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DB2E3" w14:textId="77777777" w:rsidR="00346B0E" w:rsidRPr="002D4930" w:rsidRDefault="00CC522C" w:rsidP="002D4930">
      <w:pPr>
        <w:jc w:val="center"/>
        <w:rPr>
          <w:color w:val="4472C4"/>
          <w:sz w:val="40"/>
          <w:szCs w:val="40"/>
        </w:rPr>
      </w:pPr>
      <w:bookmarkStart w:id="0" w:name="_Toc181266054"/>
      <w:bookmarkStart w:id="1" w:name="_Toc182218435"/>
      <w:r w:rsidRPr="002D4930">
        <w:rPr>
          <w:color w:val="4472C4"/>
          <w:sz w:val="40"/>
          <w:szCs w:val="40"/>
        </w:rPr>
        <w:t>Clinical Learning Australia</w:t>
      </w:r>
    </w:p>
    <w:p w14:paraId="02759525" w14:textId="7B580929" w:rsidR="00CC522C" w:rsidRPr="002D4930" w:rsidRDefault="00CC522C" w:rsidP="002D4930">
      <w:pPr>
        <w:jc w:val="center"/>
        <w:rPr>
          <w:color w:val="4472C4"/>
          <w:sz w:val="40"/>
          <w:szCs w:val="40"/>
        </w:rPr>
      </w:pPr>
      <w:r w:rsidRPr="002D4930">
        <w:rPr>
          <w:color w:val="4472C4"/>
          <w:sz w:val="40"/>
          <w:szCs w:val="40"/>
        </w:rPr>
        <w:t>Training Guide</w:t>
      </w:r>
      <w:bookmarkEnd w:id="0"/>
      <w:bookmarkEnd w:id="1"/>
    </w:p>
    <w:p w14:paraId="73E76DC7" w14:textId="77777777" w:rsidR="00CC522C" w:rsidRDefault="00CC522C" w:rsidP="00C27210"/>
    <w:p w14:paraId="106B5420" w14:textId="77777777" w:rsidR="00CC522C" w:rsidRDefault="00CC522C" w:rsidP="00C27210"/>
    <w:p w14:paraId="0086F82A" w14:textId="77777777" w:rsidR="00CC522C" w:rsidRPr="00A45125" w:rsidRDefault="00CC522C" w:rsidP="00947AEA">
      <w:pPr>
        <w:jc w:val="center"/>
      </w:pPr>
      <w:r w:rsidRPr="00A45125">
        <w:rPr>
          <w:noProof/>
        </w:rPr>
        <w:drawing>
          <wp:inline distT="0" distB="0" distL="0" distR="0" wp14:anchorId="6D2B6D17" wp14:editId="50733CEE">
            <wp:extent cx="4818319" cy="2929890"/>
            <wp:effectExtent l="0" t="0" r="0" b="3810"/>
            <wp:docPr id="1914140667" name="Picture 20" descr="A blue and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0667" name="Picture 20" descr="A blue and white text on a black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097" cy="2942525"/>
                    </a:xfrm>
                    <a:prstGeom prst="rect">
                      <a:avLst/>
                    </a:prstGeom>
                    <a:noFill/>
                    <a:ln>
                      <a:noFill/>
                    </a:ln>
                  </pic:spPr>
                </pic:pic>
              </a:graphicData>
            </a:graphic>
          </wp:inline>
        </w:drawing>
      </w:r>
    </w:p>
    <w:p w14:paraId="54EB20FF" w14:textId="77777777" w:rsidR="00CC522C" w:rsidRDefault="00CC522C" w:rsidP="00C27210">
      <w:pPr>
        <w:rPr>
          <w:rStyle w:val="IntenseEmphasis"/>
          <w:b/>
          <w:bCs/>
          <w:i w:val="0"/>
          <w:iCs w:val="0"/>
          <w:color w:val="E97132" w:themeColor="accent2"/>
          <w:sz w:val="36"/>
          <w:szCs w:val="36"/>
          <w:u w:val="single"/>
          <w:lang w:val="en-US"/>
        </w:rPr>
      </w:pPr>
    </w:p>
    <w:p w14:paraId="5B5DCA40" w14:textId="77777777" w:rsidR="00CC522C" w:rsidRDefault="00CC522C" w:rsidP="00C27210">
      <w:pPr>
        <w:rPr>
          <w:rStyle w:val="IntenseEmphasis"/>
          <w:b/>
          <w:bCs/>
          <w:i w:val="0"/>
          <w:iCs w:val="0"/>
          <w:color w:val="E97132" w:themeColor="accent2"/>
          <w:sz w:val="36"/>
          <w:szCs w:val="36"/>
          <w:u w:val="single"/>
          <w:lang w:val="en-US"/>
        </w:rPr>
      </w:pPr>
    </w:p>
    <w:p w14:paraId="7B0A4543" w14:textId="77777777" w:rsidR="00CC522C" w:rsidRDefault="00CC522C" w:rsidP="00C27210">
      <w:pPr>
        <w:rPr>
          <w:rStyle w:val="IntenseEmphasis"/>
          <w:b/>
          <w:bCs/>
          <w:i w:val="0"/>
          <w:iCs w:val="0"/>
          <w:color w:val="E97132" w:themeColor="accent2"/>
          <w:sz w:val="36"/>
          <w:szCs w:val="36"/>
          <w:u w:val="single"/>
          <w:lang w:val="en-US"/>
        </w:rPr>
      </w:pPr>
    </w:p>
    <w:p w14:paraId="54100D01" w14:textId="77777777" w:rsidR="00CC522C" w:rsidRDefault="00CC522C" w:rsidP="00C27210">
      <w:pPr>
        <w:rPr>
          <w:rStyle w:val="IntenseEmphasis"/>
          <w:b/>
          <w:bCs/>
          <w:i w:val="0"/>
          <w:iCs w:val="0"/>
          <w:color w:val="E97132" w:themeColor="accent2"/>
          <w:sz w:val="36"/>
          <w:szCs w:val="36"/>
          <w:u w:val="single"/>
          <w:lang w:val="en-US"/>
        </w:rPr>
      </w:pPr>
    </w:p>
    <w:p w14:paraId="4E2F57E6" w14:textId="438FCB12" w:rsidR="007D0700" w:rsidRPr="005A2A1D" w:rsidRDefault="00085A69" w:rsidP="005E4328">
      <w:pPr>
        <w:jc w:val="center"/>
        <w:rPr>
          <w:rStyle w:val="IntenseReference"/>
          <w:color w:val="4472C4"/>
          <w:sz w:val="48"/>
          <w:szCs w:val="48"/>
        </w:rPr>
      </w:pPr>
      <w:r>
        <w:rPr>
          <w:rStyle w:val="IntenseReference"/>
          <w:color w:val="4472C4"/>
          <w:sz w:val="48"/>
          <w:szCs w:val="48"/>
        </w:rPr>
        <w:t>assessment review panel</w:t>
      </w:r>
    </w:p>
    <w:p w14:paraId="24E51A36" w14:textId="77777777" w:rsidR="00A253E0" w:rsidRDefault="00A253E0" w:rsidP="00C27210"/>
    <w:p w14:paraId="5CC819D3" w14:textId="7E6E4AED" w:rsidR="00CC522C" w:rsidRPr="00A33EB2" w:rsidRDefault="00CC522C" w:rsidP="00C27210">
      <w:pPr>
        <w:rPr>
          <w:sz w:val="28"/>
          <w:szCs w:val="28"/>
        </w:rPr>
      </w:pPr>
      <w:r w:rsidRPr="00A33EB2">
        <w:rPr>
          <w:sz w:val="28"/>
          <w:szCs w:val="28"/>
        </w:rPr>
        <w:t xml:space="preserve">This quick reference guide provides information on how </w:t>
      </w:r>
      <w:r w:rsidR="00422D0A" w:rsidRPr="00A33EB2">
        <w:rPr>
          <w:sz w:val="28"/>
          <w:szCs w:val="28"/>
        </w:rPr>
        <w:t>t</w:t>
      </w:r>
      <w:r w:rsidR="00873470" w:rsidRPr="00A33EB2">
        <w:rPr>
          <w:sz w:val="28"/>
          <w:szCs w:val="28"/>
        </w:rPr>
        <w:t xml:space="preserve">he Assessment Review Panel process works </w:t>
      </w:r>
      <w:r w:rsidR="000F4B51" w:rsidRPr="00A33EB2">
        <w:rPr>
          <w:sz w:val="28"/>
          <w:szCs w:val="28"/>
        </w:rPr>
        <w:t>within Clinical Learning Australia.</w:t>
      </w:r>
    </w:p>
    <w:p w14:paraId="70402F51" w14:textId="77777777" w:rsidR="002D4930" w:rsidRDefault="002D4930" w:rsidP="00C27210">
      <w:pPr>
        <w:sectPr w:rsidR="002D4930">
          <w:footerReference w:type="default" r:id="rId12"/>
          <w:pgSz w:w="11906" w:h="16838"/>
          <w:pgMar w:top="1440" w:right="1440" w:bottom="1440" w:left="1440" w:header="708" w:footer="708" w:gutter="0"/>
          <w:cols w:space="708"/>
          <w:docGrid w:linePitch="360"/>
        </w:sectPr>
      </w:pPr>
    </w:p>
    <w:sdt>
      <w:sdtPr>
        <w:rPr>
          <w:rFonts w:ascii="Calibri" w:eastAsiaTheme="minorHAnsi" w:hAnsi="Calibri" w:cs="Calibri"/>
          <w:b w:val="0"/>
          <w:bCs w:val="0"/>
          <w:color w:val="auto"/>
          <w:kern w:val="2"/>
          <w:sz w:val="24"/>
          <w:szCs w:val="24"/>
          <w:lang w:val="en-GB"/>
          <w14:ligatures w14:val="standardContextual"/>
        </w:rPr>
        <w:id w:val="-1724986601"/>
        <w:docPartObj>
          <w:docPartGallery w:val="Table of Contents"/>
          <w:docPartUnique/>
        </w:docPartObj>
      </w:sdtPr>
      <w:sdtEndPr>
        <w:rPr>
          <w:noProof/>
        </w:rPr>
      </w:sdtEndPr>
      <w:sdtContent>
        <w:p w14:paraId="0908FB1C" w14:textId="0CAC647A" w:rsidR="002D4930" w:rsidRPr="002D4930" w:rsidRDefault="002D4930" w:rsidP="002D4930">
          <w:pPr>
            <w:pStyle w:val="TOCHeading"/>
            <w:spacing w:before="120" w:after="120" w:line="240" w:lineRule="auto"/>
            <w:rPr>
              <w:color w:val="4472C4"/>
              <w:sz w:val="40"/>
              <w:szCs w:val="40"/>
            </w:rPr>
          </w:pPr>
          <w:r w:rsidRPr="002D4930">
            <w:rPr>
              <w:color w:val="4472C4"/>
              <w:sz w:val="40"/>
              <w:szCs w:val="40"/>
            </w:rPr>
            <w:t>Table of Contents</w:t>
          </w:r>
        </w:p>
        <w:p w14:paraId="5337EB06" w14:textId="77777777" w:rsidR="002D4930" w:rsidRPr="007A7ED4" w:rsidRDefault="002D4930" w:rsidP="002D4930">
          <w:pPr>
            <w:rPr>
              <w:sz w:val="28"/>
              <w:szCs w:val="28"/>
              <w:lang w:val="en-US"/>
            </w:rPr>
          </w:pPr>
        </w:p>
        <w:p w14:paraId="196AE766" w14:textId="072EBEF5" w:rsidR="007A7ED4" w:rsidRPr="00CD7920" w:rsidRDefault="002D4930">
          <w:pPr>
            <w:pStyle w:val="TOC1"/>
            <w:tabs>
              <w:tab w:val="left" w:pos="480"/>
              <w:tab w:val="right" w:leader="dot" w:pos="9016"/>
            </w:tabs>
            <w:rPr>
              <w:rFonts w:ascii="Calibri" w:eastAsiaTheme="minorEastAsia" w:hAnsi="Calibri"/>
              <w:b w:val="0"/>
              <w:bCs w:val="0"/>
              <w:caps w:val="0"/>
              <w:noProof/>
              <w:sz w:val="28"/>
              <w:szCs w:val="28"/>
              <w:lang w:val="en-AU" w:eastAsia="en-GB"/>
            </w:rPr>
          </w:pPr>
          <w:r w:rsidRPr="00CD7920">
            <w:rPr>
              <w:rFonts w:ascii="Calibri" w:hAnsi="Calibri"/>
              <w:caps w:val="0"/>
              <w:sz w:val="28"/>
              <w:szCs w:val="28"/>
            </w:rPr>
            <w:fldChar w:fldCharType="begin"/>
          </w:r>
          <w:r w:rsidRPr="00CD7920">
            <w:rPr>
              <w:rFonts w:ascii="Calibri" w:hAnsi="Calibri"/>
              <w:caps w:val="0"/>
              <w:sz w:val="28"/>
              <w:szCs w:val="28"/>
            </w:rPr>
            <w:instrText xml:space="preserve"> TOC \o "1-2" \h \z \u </w:instrText>
          </w:r>
          <w:r w:rsidRPr="00CD7920">
            <w:rPr>
              <w:rFonts w:ascii="Calibri" w:hAnsi="Calibri"/>
              <w:caps w:val="0"/>
              <w:sz w:val="28"/>
              <w:szCs w:val="28"/>
            </w:rPr>
            <w:fldChar w:fldCharType="separate"/>
          </w:r>
          <w:hyperlink w:anchor="_Toc199756742" w:history="1">
            <w:r w:rsidR="007A7ED4" w:rsidRPr="00CD7920">
              <w:rPr>
                <w:rStyle w:val="Hyperlink"/>
                <w:rFonts w:ascii="Calibri" w:hAnsi="Calibri"/>
                <w:noProof/>
                <w:sz w:val="28"/>
                <w:szCs w:val="28"/>
              </w:rPr>
              <w:t>1</w:t>
            </w:r>
            <w:r w:rsidR="007A7ED4" w:rsidRPr="00CD7920">
              <w:rPr>
                <w:rFonts w:ascii="Calibri" w:eastAsiaTheme="minorEastAsia" w:hAnsi="Calibri"/>
                <w:b w:val="0"/>
                <w:bCs w:val="0"/>
                <w:caps w:val="0"/>
                <w:noProof/>
                <w:sz w:val="28"/>
                <w:szCs w:val="28"/>
                <w:lang w:val="en-AU" w:eastAsia="en-GB"/>
              </w:rPr>
              <w:tab/>
            </w:r>
            <w:r w:rsidR="007A7ED4" w:rsidRPr="00CD7920">
              <w:rPr>
                <w:rStyle w:val="Hyperlink"/>
                <w:rFonts w:ascii="Calibri" w:hAnsi="Calibri"/>
                <w:noProof/>
                <w:sz w:val="28"/>
                <w:szCs w:val="28"/>
              </w:rPr>
              <w:t>Creating an Assessment Review Panel in CLA</w:t>
            </w:r>
            <w:r w:rsidR="007A7ED4" w:rsidRPr="00CD7920">
              <w:rPr>
                <w:rFonts w:ascii="Calibri" w:hAnsi="Calibri"/>
                <w:noProof/>
                <w:webHidden/>
                <w:sz w:val="28"/>
                <w:szCs w:val="28"/>
              </w:rPr>
              <w:tab/>
            </w:r>
            <w:r w:rsidR="007A7ED4" w:rsidRPr="00CD7920">
              <w:rPr>
                <w:rFonts w:ascii="Calibri" w:hAnsi="Calibri"/>
                <w:noProof/>
                <w:webHidden/>
                <w:sz w:val="28"/>
                <w:szCs w:val="28"/>
              </w:rPr>
              <w:fldChar w:fldCharType="begin"/>
            </w:r>
            <w:r w:rsidR="007A7ED4" w:rsidRPr="00CD7920">
              <w:rPr>
                <w:rFonts w:ascii="Calibri" w:hAnsi="Calibri"/>
                <w:noProof/>
                <w:webHidden/>
                <w:sz w:val="28"/>
                <w:szCs w:val="28"/>
              </w:rPr>
              <w:instrText xml:space="preserve"> PAGEREF _Toc199756742 \h </w:instrText>
            </w:r>
            <w:r w:rsidR="007A7ED4" w:rsidRPr="00CD7920">
              <w:rPr>
                <w:rFonts w:ascii="Calibri" w:hAnsi="Calibri"/>
                <w:noProof/>
                <w:webHidden/>
                <w:sz w:val="28"/>
                <w:szCs w:val="28"/>
              </w:rPr>
            </w:r>
            <w:r w:rsidR="007A7ED4" w:rsidRPr="00CD7920">
              <w:rPr>
                <w:rFonts w:ascii="Calibri" w:hAnsi="Calibri"/>
                <w:noProof/>
                <w:webHidden/>
                <w:sz w:val="28"/>
                <w:szCs w:val="28"/>
              </w:rPr>
              <w:fldChar w:fldCharType="separate"/>
            </w:r>
            <w:r w:rsidR="007A7ED4" w:rsidRPr="00CD7920">
              <w:rPr>
                <w:rFonts w:ascii="Calibri" w:hAnsi="Calibri"/>
                <w:noProof/>
                <w:webHidden/>
                <w:sz w:val="28"/>
                <w:szCs w:val="28"/>
              </w:rPr>
              <w:t>3</w:t>
            </w:r>
            <w:r w:rsidR="007A7ED4" w:rsidRPr="00CD7920">
              <w:rPr>
                <w:rFonts w:ascii="Calibri" w:hAnsi="Calibri"/>
                <w:noProof/>
                <w:webHidden/>
                <w:sz w:val="28"/>
                <w:szCs w:val="28"/>
              </w:rPr>
              <w:fldChar w:fldCharType="end"/>
            </w:r>
          </w:hyperlink>
        </w:p>
        <w:p w14:paraId="353BE416" w14:textId="37A5C8EE" w:rsidR="007A7ED4" w:rsidRPr="00CD7920" w:rsidRDefault="007A7ED4">
          <w:pPr>
            <w:pStyle w:val="TOC2"/>
            <w:tabs>
              <w:tab w:val="left" w:pos="960"/>
              <w:tab w:val="right" w:leader="dot" w:pos="9016"/>
            </w:tabs>
            <w:rPr>
              <w:rFonts w:ascii="Calibri" w:eastAsiaTheme="minorEastAsia" w:hAnsi="Calibri"/>
              <w:smallCaps w:val="0"/>
              <w:noProof/>
              <w:sz w:val="28"/>
              <w:szCs w:val="28"/>
              <w:lang w:val="en-AU" w:eastAsia="en-GB"/>
            </w:rPr>
          </w:pPr>
          <w:hyperlink w:anchor="_Toc199756743" w:history="1">
            <w:r w:rsidRPr="00CD7920">
              <w:rPr>
                <w:rStyle w:val="Hyperlink"/>
                <w:rFonts w:ascii="Calibri" w:hAnsi="Calibri"/>
                <w:noProof/>
                <w:sz w:val="28"/>
                <w:szCs w:val="28"/>
              </w:rPr>
              <w:t>1.1</w:t>
            </w:r>
            <w:r w:rsidRPr="00CD7920">
              <w:rPr>
                <w:rFonts w:ascii="Calibri" w:eastAsiaTheme="minorEastAsia" w:hAnsi="Calibri"/>
                <w:smallCaps w:val="0"/>
                <w:noProof/>
                <w:sz w:val="28"/>
                <w:szCs w:val="28"/>
                <w:lang w:val="en-AU" w:eastAsia="en-GB"/>
              </w:rPr>
              <w:tab/>
            </w:r>
            <w:r w:rsidRPr="00CD7920">
              <w:rPr>
                <w:rStyle w:val="Hyperlink"/>
                <w:rFonts w:ascii="Calibri" w:hAnsi="Calibri"/>
                <w:noProof/>
                <w:sz w:val="28"/>
                <w:szCs w:val="28"/>
              </w:rPr>
              <w:t>Creating ARP Groups</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_Toc199756743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3</w:t>
            </w:r>
            <w:r w:rsidRPr="00CD7920">
              <w:rPr>
                <w:rFonts w:ascii="Calibri" w:hAnsi="Calibri"/>
                <w:noProof/>
                <w:webHidden/>
                <w:sz w:val="28"/>
                <w:szCs w:val="28"/>
              </w:rPr>
              <w:fldChar w:fldCharType="end"/>
            </w:r>
          </w:hyperlink>
        </w:p>
        <w:p w14:paraId="55A9E407" w14:textId="79ACFF79" w:rsidR="007A7ED4" w:rsidRPr="00CD7920" w:rsidRDefault="007A7ED4">
          <w:pPr>
            <w:pStyle w:val="TOC2"/>
            <w:tabs>
              <w:tab w:val="left" w:pos="960"/>
              <w:tab w:val="right" w:leader="dot" w:pos="9016"/>
            </w:tabs>
            <w:rPr>
              <w:rFonts w:ascii="Calibri" w:eastAsiaTheme="minorEastAsia" w:hAnsi="Calibri"/>
              <w:smallCaps w:val="0"/>
              <w:noProof/>
              <w:sz w:val="28"/>
              <w:szCs w:val="28"/>
              <w:lang w:val="en-AU" w:eastAsia="en-GB"/>
            </w:rPr>
          </w:pPr>
          <w:hyperlink w:anchor="_Toc199756744" w:history="1">
            <w:r w:rsidRPr="00CD7920">
              <w:rPr>
                <w:rStyle w:val="Hyperlink"/>
                <w:rFonts w:ascii="Calibri" w:hAnsi="Calibri"/>
                <w:noProof/>
                <w:sz w:val="28"/>
                <w:szCs w:val="28"/>
              </w:rPr>
              <w:t>1.2</w:t>
            </w:r>
            <w:r w:rsidRPr="00CD7920">
              <w:rPr>
                <w:rFonts w:ascii="Calibri" w:eastAsiaTheme="minorEastAsia" w:hAnsi="Calibri"/>
                <w:smallCaps w:val="0"/>
                <w:noProof/>
                <w:sz w:val="28"/>
                <w:szCs w:val="28"/>
                <w:lang w:val="en-AU" w:eastAsia="en-GB"/>
              </w:rPr>
              <w:tab/>
            </w:r>
            <w:r w:rsidRPr="00CD7920">
              <w:rPr>
                <w:rStyle w:val="Hyperlink"/>
                <w:rFonts w:ascii="Calibri" w:hAnsi="Calibri"/>
                <w:noProof/>
                <w:sz w:val="28"/>
                <w:szCs w:val="28"/>
              </w:rPr>
              <w:t>ARP Roles</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_Toc199756744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5</w:t>
            </w:r>
            <w:r w:rsidRPr="00CD7920">
              <w:rPr>
                <w:rFonts w:ascii="Calibri" w:hAnsi="Calibri"/>
                <w:noProof/>
                <w:webHidden/>
                <w:sz w:val="28"/>
                <w:szCs w:val="28"/>
              </w:rPr>
              <w:fldChar w:fldCharType="end"/>
            </w:r>
          </w:hyperlink>
        </w:p>
        <w:p w14:paraId="719DB7AF" w14:textId="16F2C2BB" w:rsidR="007A7ED4" w:rsidRPr="00CD7920" w:rsidRDefault="007A7ED4">
          <w:pPr>
            <w:pStyle w:val="TOC2"/>
            <w:tabs>
              <w:tab w:val="left" w:pos="960"/>
              <w:tab w:val="right" w:leader="dot" w:pos="9016"/>
            </w:tabs>
            <w:rPr>
              <w:rFonts w:ascii="Calibri" w:eastAsiaTheme="minorEastAsia" w:hAnsi="Calibri"/>
              <w:smallCaps w:val="0"/>
              <w:noProof/>
              <w:sz w:val="28"/>
              <w:szCs w:val="28"/>
              <w:lang w:val="en-AU" w:eastAsia="en-GB"/>
            </w:rPr>
          </w:pPr>
          <w:hyperlink w:anchor="_Toc199756745" w:history="1">
            <w:r w:rsidRPr="00CD7920">
              <w:rPr>
                <w:rStyle w:val="Hyperlink"/>
                <w:rFonts w:ascii="Calibri" w:hAnsi="Calibri"/>
                <w:noProof/>
                <w:sz w:val="28"/>
                <w:szCs w:val="28"/>
              </w:rPr>
              <w:t>1.3</w:t>
            </w:r>
            <w:r w:rsidRPr="00CD7920">
              <w:rPr>
                <w:rFonts w:ascii="Calibri" w:eastAsiaTheme="minorEastAsia" w:hAnsi="Calibri"/>
                <w:smallCaps w:val="0"/>
                <w:noProof/>
                <w:sz w:val="28"/>
                <w:szCs w:val="28"/>
                <w:lang w:val="en-AU" w:eastAsia="en-GB"/>
              </w:rPr>
              <w:tab/>
            </w:r>
            <w:r w:rsidRPr="00CD7920">
              <w:rPr>
                <w:rStyle w:val="Hyperlink"/>
                <w:rFonts w:ascii="Calibri" w:hAnsi="Calibri"/>
                <w:noProof/>
                <w:sz w:val="28"/>
                <w:szCs w:val="28"/>
              </w:rPr>
              <w:t>If you have multiple roles in CLA</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_Toc199756745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5</w:t>
            </w:r>
            <w:r w:rsidRPr="00CD7920">
              <w:rPr>
                <w:rFonts w:ascii="Calibri" w:hAnsi="Calibri"/>
                <w:noProof/>
                <w:webHidden/>
                <w:sz w:val="28"/>
                <w:szCs w:val="28"/>
              </w:rPr>
              <w:fldChar w:fldCharType="end"/>
            </w:r>
          </w:hyperlink>
        </w:p>
        <w:p w14:paraId="4A9C97EE" w14:textId="00B64EDF" w:rsidR="007A7ED4" w:rsidRPr="00CD7920" w:rsidRDefault="007A7ED4">
          <w:pPr>
            <w:pStyle w:val="TOC1"/>
            <w:tabs>
              <w:tab w:val="left" w:pos="480"/>
              <w:tab w:val="right" w:leader="dot" w:pos="9016"/>
            </w:tabs>
            <w:rPr>
              <w:rFonts w:ascii="Calibri" w:eastAsiaTheme="minorEastAsia" w:hAnsi="Calibri"/>
              <w:b w:val="0"/>
              <w:bCs w:val="0"/>
              <w:caps w:val="0"/>
              <w:noProof/>
              <w:sz w:val="28"/>
              <w:szCs w:val="28"/>
              <w:lang w:val="en-AU" w:eastAsia="en-GB"/>
            </w:rPr>
          </w:pPr>
          <w:hyperlink w:anchor="_Toc199756746" w:history="1">
            <w:r w:rsidRPr="00CD7920">
              <w:rPr>
                <w:rStyle w:val="Hyperlink"/>
                <w:rFonts w:ascii="Calibri" w:hAnsi="Calibri"/>
                <w:noProof/>
                <w:sz w:val="28"/>
                <w:szCs w:val="28"/>
              </w:rPr>
              <w:t>2</w:t>
            </w:r>
            <w:r w:rsidRPr="00CD7920">
              <w:rPr>
                <w:rFonts w:ascii="Calibri" w:eastAsiaTheme="minorEastAsia" w:hAnsi="Calibri"/>
                <w:b w:val="0"/>
                <w:bCs w:val="0"/>
                <w:caps w:val="0"/>
                <w:noProof/>
                <w:sz w:val="28"/>
                <w:szCs w:val="28"/>
                <w:lang w:val="en-AU" w:eastAsia="en-GB"/>
              </w:rPr>
              <w:tab/>
            </w:r>
            <w:r w:rsidRPr="00CD7920">
              <w:rPr>
                <w:rStyle w:val="Hyperlink"/>
                <w:rFonts w:ascii="Calibri" w:hAnsi="Calibri"/>
                <w:noProof/>
                <w:sz w:val="28"/>
                <w:szCs w:val="28"/>
              </w:rPr>
              <w:t>How does the ARP process work in CLA?</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_Toc199756746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7</w:t>
            </w:r>
            <w:r w:rsidRPr="00CD7920">
              <w:rPr>
                <w:rFonts w:ascii="Calibri" w:hAnsi="Calibri"/>
                <w:noProof/>
                <w:webHidden/>
                <w:sz w:val="28"/>
                <w:szCs w:val="28"/>
              </w:rPr>
              <w:fldChar w:fldCharType="end"/>
            </w:r>
          </w:hyperlink>
        </w:p>
        <w:p w14:paraId="747D59C1" w14:textId="2C52ADFB" w:rsidR="007A7ED4" w:rsidRPr="00CD7920" w:rsidRDefault="007A7ED4">
          <w:pPr>
            <w:pStyle w:val="TOC2"/>
            <w:tabs>
              <w:tab w:val="left" w:pos="960"/>
              <w:tab w:val="right" w:leader="dot" w:pos="9016"/>
            </w:tabs>
            <w:rPr>
              <w:rFonts w:ascii="Calibri" w:eastAsiaTheme="minorEastAsia" w:hAnsi="Calibri"/>
              <w:smallCaps w:val="0"/>
              <w:noProof/>
              <w:sz w:val="28"/>
              <w:szCs w:val="28"/>
              <w:lang w:val="en-AU" w:eastAsia="en-GB"/>
            </w:rPr>
          </w:pPr>
          <w:hyperlink w:anchor="_Toc199756747" w:history="1">
            <w:r w:rsidRPr="00CD7920">
              <w:rPr>
                <w:rStyle w:val="Hyperlink"/>
                <w:rFonts w:ascii="Calibri" w:hAnsi="Calibri"/>
                <w:noProof/>
                <w:sz w:val="28"/>
                <w:szCs w:val="28"/>
              </w:rPr>
              <w:t>2.1</w:t>
            </w:r>
            <w:r w:rsidRPr="00CD7920">
              <w:rPr>
                <w:rFonts w:ascii="Calibri" w:eastAsiaTheme="minorEastAsia" w:hAnsi="Calibri"/>
                <w:smallCaps w:val="0"/>
                <w:noProof/>
                <w:sz w:val="28"/>
                <w:szCs w:val="28"/>
                <w:lang w:val="en-AU" w:eastAsia="en-GB"/>
              </w:rPr>
              <w:tab/>
            </w:r>
            <w:r w:rsidRPr="00CD7920">
              <w:rPr>
                <w:rStyle w:val="Hyperlink"/>
                <w:rFonts w:ascii="Calibri" w:hAnsi="Calibri"/>
                <w:noProof/>
                <w:sz w:val="28"/>
                <w:szCs w:val="28"/>
              </w:rPr>
              <w:t>Recording ARP decisions</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_Toc199756747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7</w:t>
            </w:r>
            <w:r w:rsidRPr="00CD7920">
              <w:rPr>
                <w:rFonts w:ascii="Calibri" w:hAnsi="Calibri"/>
                <w:noProof/>
                <w:webHidden/>
                <w:sz w:val="28"/>
                <w:szCs w:val="28"/>
              </w:rPr>
              <w:fldChar w:fldCharType="end"/>
            </w:r>
          </w:hyperlink>
        </w:p>
        <w:p w14:paraId="07E92838" w14:textId="62065AFD" w:rsidR="007A7ED4" w:rsidRPr="00CD7920" w:rsidRDefault="007A7ED4">
          <w:pPr>
            <w:pStyle w:val="TOC2"/>
            <w:tabs>
              <w:tab w:val="left" w:pos="960"/>
              <w:tab w:val="right" w:leader="dot" w:pos="9016"/>
            </w:tabs>
            <w:rPr>
              <w:rFonts w:ascii="Calibri" w:eastAsiaTheme="minorEastAsia" w:hAnsi="Calibri"/>
              <w:smallCaps w:val="0"/>
              <w:noProof/>
              <w:sz w:val="28"/>
              <w:szCs w:val="28"/>
              <w:lang w:val="en-AU" w:eastAsia="en-GB"/>
            </w:rPr>
          </w:pPr>
          <w:hyperlink w:anchor="_Toc199756748" w:history="1">
            <w:r w:rsidRPr="00CD7920">
              <w:rPr>
                <w:rStyle w:val="Hyperlink"/>
                <w:rFonts w:ascii="Calibri" w:hAnsi="Calibri"/>
                <w:noProof/>
                <w:sz w:val="28"/>
                <w:szCs w:val="28"/>
              </w:rPr>
              <w:t>2.2</w:t>
            </w:r>
            <w:r w:rsidRPr="00CD7920">
              <w:rPr>
                <w:rFonts w:ascii="Calibri" w:eastAsiaTheme="minorEastAsia" w:hAnsi="Calibri"/>
                <w:smallCaps w:val="0"/>
                <w:noProof/>
                <w:sz w:val="28"/>
                <w:szCs w:val="28"/>
                <w:lang w:val="en-AU" w:eastAsia="en-GB"/>
              </w:rPr>
              <w:tab/>
            </w:r>
            <w:r w:rsidRPr="00CD7920">
              <w:rPr>
                <w:rStyle w:val="Hyperlink"/>
                <w:rFonts w:ascii="Calibri" w:hAnsi="Calibri"/>
                <w:noProof/>
                <w:sz w:val="28"/>
                <w:szCs w:val="28"/>
              </w:rPr>
              <w:t>Certifying Completion</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_Toc199756748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7</w:t>
            </w:r>
            <w:r w:rsidRPr="00CD7920">
              <w:rPr>
                <w:rFonts w:ascii="Calibri" w:hAnsi="Calibri"/>
                <w:noProof/>
                <w:webHidden/>
                <w:sz w:val="28"/>
                <w:szCs w:val="28"/>
              </w:rPr>
              <w:fldChar w:fldCharType="end"/>
            </w:r>
          </w:hyperlink>
        </w:p>
        <w:p w14:paraId="16B89D6D" w14:textId="58141DB5" w:rsidR="007A7ED4" w:rsidRPr="00CD7920" w:rsidRDefault="007A7ED4">
          <w:pPr>
            <w:pStyle w:val="TOC2"/>
            <w:tabs>
              <w:tab w:val="left" w:pos="960"/>
              <w:tab w:val="right" w:leader="dot" w:pos="9016"/>
            </w:tabs>
            <w:rPr>
              <w:rFonts w:ascii="Calibri" w:eastAsiaTheme="minorEastAsia" w:hAnsi="Calibri"/>
              <w:smallCaps w:val="0"/>
              <w:noProof/>
              <w:sz w:val="28"/>
              <w:szCs w:val="28"/>
              <w:lang w:val="en-AU" w:eastAsia="en-GB"/>
            </w:rPr>
          </w:pPr>
          <w:hyperlink w:anchor="_Toc199756749" w:history="1">
            <w:r w:rsidRPr="00CD7920">
              <w:rPr>
                <w:rStyle w:val="Hyperlink"/>
                <w:rFonts w:ascii="Calibri" w:hAnsi="Calibri"/>
                <w:noProof/>
                <w:sz w:val="28"/>
                <w:szCs w:val="28"/>
              </w:rPr>
              <w:t>2.3</w:t>
            </w:r>
            <w:r w:rsidRPr="00CD7920">
              <w:rPr>
                <w:rFonts w:ascii="Calibri" w:eastAsiaTheme="minorEastAsia" w:hAnsi="Calibri"/>
                <w:smallCaps w:val="0"/>
                <w:noProof/>
                <w:sz w:val="28"/>
                <w:szCs w:val="28"/>
                <w:lang w:val="en-AU" w:eastAsia="en-GB"/>
              </w:rPr>
              <w:tab/>
            </w:r>
            <w:r w:rsidRPr="00CD7920">
              <w:rPr>
                <w:rStyle w:val="Hyperlink"/>
                <w:rFonts w:ascii="Calibri" w:hAnsi="Calibri"/>
                <w:noProof/>
                <w:sz w:val="28"/>
                <w:szCs w:val="28"/>
              </w:rPr>
              <w:t>ARP Outcome Form</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_Toc199756749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12</w:t>
            </w:r>
            <w:r w:rsidRPr="00CD7920">
              <w:rPr>
                <w:rFonts w:ascii="Calibri" w:hAnsi="Calibri"/>
                <w:noProof/>
                <w:webHidden/>
                <w:sz w:val="28"/>
                <w:szCs w:val="28"/>
              </w:rPr>
              <w:fldChar w:fldCharType="end"/>
            </w:r>
          </w:hyperlink>
        </w:p>
        <w:p w14:paraId="437C1119" w14:textId="0D14C469" w:rsidR="007A7ED4" w:rsidRPr="00CD7920" w:rsidRDefault="007A7ED4">
          <w:pPr>
            <w:pStyle w:val="TOC1"/>
            <w:tabs>
              <w:tab w:val="left" w:pos="480"/>
              <w:tab w:val="right" w:leader="dot" w:pos="9016"/>
            </w:tabs>
            <w:rPr>
              <w:rFonts w:ascii="Calibri" w:eastAsiaTheme="minorEastAsia" w:hAnsi="Calibri"/>
              <w:b w:val="0"/>
              <w:bCs w:val="0"/>
              <w:caps w:val="0"/>
              <w:noProof/>
              <w:sz w:val="28"/>
              <w:szCs w:val="28"/>
              <w:lang w:val="en-AU" w:eastAsia="en-GB"/>
            </w:rPr>
          </w:pPr>
          <w:hyperlink w:anchor="_Toc199756750" w:history="1">
            <w:r w:rsidRPr="00CD7920">
              <w:rPr>
                <w:rStyle w:val="Hyperlink"/>
                <w:rFonts w:ascii="Calibri" w:hAnsi="Calibri"/>
                <w:noProof/>
                <w:sz w:val="28"/>
                <w:szCs w:val="28"/>
              </w:rPr>
              <w:t>3</w:t>
            </w:r>
            <w:r w:rsidRPr="00CD7920">
              <w:rPr>
                <w:rFonts w:ascii="Calibri" w:eastAsiaTheme="minorEastAsia" w:hAnsi="Calibri"/>
                <w:b w:val="0"/>
                <w:bCs w:val="0"/>
                <w:caps w:val="0"/>
                <w:noProof/>
                <w:sz w:val="28"/>
                <w:szCs w:val="28"/>
                <w:lang w:val="en-AU" w:eastAsia="en-GB"/>
              </w:rPr>
              <w:tab/>
            </w:r>
            <w:r w:rsidRPr="00CD7920">
              <w:rPr>
                <w:rStyle w:val="Hyperlink"/>
                <w:rFonts w:ascii="Calibri" w:hAnsi="Calibri"/>
                <w:noProof/>
                <w:sz w:val="28"/>
                <w:szCs w:val="28"/>
              </w:rPr>
              <w:t>Support</w:t>
            </w:r>
            <w:r w:rsidRPr="00CD7920">
              <w:rPr>
                <w:rFonts w:ascii="Calibri" w:hAnsi="Calibri"/>
                <w:noProof/>
                <w:webHidden/>
                <w:sz w:val="28"/>
                <w:szCs w:val="28"/>
              </w:rPr>
              <w:tab/>
            </w:r>
            <w:r w:rsidRPr="00CD7920">
              <w:rPr>
                <w:rFonts w:ascii="Calibri" w:hAnsi="Calibri"/>
                <w:noProof/>
                <w:webHidden/>
                <w:sz w:val="28"/>
                <w:szCs w:val="28"/>
              </w:rPr>
              <w:fldChar w:fldCharType="begin"/>
            </w:r>
            <w:r w:rsidRPr="00CD7920">
              <w:rPr>
                <w:rFonts w:ascii="Calibri" w:hAnsi="Calibri"/>
                <w:noProof/>
                <w:webHidden/>
                <w:sz w:val="28"/>
                <w:szCs w:val="28"/>
              </w:rPr>
              <w:instrText xml:space="preserve"> PAGEREF _Toc199756750 \h </w:instrText>
            </w:r>
            <w:r w:rsidRPr="00CD7920">
              <w:rPr>
                <w:rFonts w:ascii="Calibri" w:hAnsi="Calibri"/>
                <w:noProof/>
                <w:webHidden/>
                <w:sz w:val="28"/>
                <w:szCs w:val="28"/>
              </w:rPr>
            </w:r>
            <w:r w:rsidRPr="00CD7920">
              <w:rPr>
                <w:rFonts w:ascii="Calibri" w:hAnsi="Calibri"/>
                <w:noProof/>
                <w:webHidden/>
                <w:sz w:val="28"/>
                <w:szCs w:val="28"/>
              </w:rPr>
              <w:fldChar w:fldCharType="separate"/>
            </w:r>
            <w:r w:rsidRPr="00CD7920">
              <w:rPr>
                <w:rFonts w:ascii="Calibri" w:hAnsi="Calibri"/>
                <w:noProof/>
                <w:webHidden/>
                <w:sz w:val="28"/>
                <w:szCs w:val="28"/>
              </w:rPr>
              <w:t>13</w:t>
            </w:r>
            <w:r w:rsidRPr="00CD7920">
              <w:rPr>
                <w:rFonts w:ascii="Calibri" w:hAnsi="Calibri"/>
                <w:noProof/>
                <w:webHidden/>
                <w:sz w:val="28"/>
                <w:szCs w:val="28"/>
              </w:rPr>
              <w:fldChar w:fldCharType="end"/>
            </w:r>
          </w:hyperlink>
        </w:p>
        <w:p w14:paraId="389628BB" w14:textId="09A8D642" w:rsidR="002D4930" w:rsidRDefault="002D4930" w:rsidP="002D4930">
          <w:pPr>
            <w:spacing w:before="120" w:after="120" w:line="240" w:lineRule="auto"/>
          </w:pPr>
          <w:r w:rsidRPr="00CD7920">
            <w:rPr>
              <w:caps/>
              <w:sz w:val="28"/>
              <w:szCs w:val="28"/>
            </w:rPr>
            <w:fldChar w:fldCharType="end"/>
          </w:r>
        </w:p>
      </w:sdtContent>
    </w:sdt>
    <w:p w14:paraId="69642A0A" w14:textId="77777777" w:rsidR="002D4930" w:rsidRDefault="002D4930" w:rsidP="00C27210">
      <w:pPr>
        <w:sectPr w:rsidR="002D4930">
          <w:pgSz w:w="11906" w:h="16838"/>
          <w:pgMar w:top="1440" w:right="1440" w:bottom="1440" w:left="1440" w:header="708" w:footer="708" w:gutter="0"/>
          <w:cols w:space="708"/>
          <w:docGrid w:linePitch="360"/>
        </w:sectPr>
      </w:pPr>
    </w:p>
    <w:p w14:paraId="69205D9C" w14:textId="40B4D53F" w:rsidR="00F46A77" w:rsidRPr="00C27210" w:rsidRDefault="009C2237" w:rsidP="001B0643">
      <w:pPr>
        <w:pStyle w:val="Heading1"/>
      </w:pPr>
      <w:bookmarkStart w:id="2" w:name="_Toc199756742"/>
      <w:r>
        <w:lastRenderedPageBreak/>
        <w:t>Creating an Assessment Review Panel in CLA</w:t>
      </w:r>
      <w:bookmarkEnd w:id="2"/>
    </w:p>
    <w:p w14:paraId="11DF72A6" w14:textId="0C2619C5" w:rsidR="000B2606" w:rsidRPr="00C27210" w:rsidRDefault="00DB1F8B" w:rsidP="00C27210">
      <w:r w:rsidRPr="00C27210">
        <w:t xml:space="preserve">An </w:t>
      </w:r>
      <w:r w:rsidR="00F46A77" w:rsidRPr="00C27210">
        <w:t>Assessment Review Panel</w:t>
      </w:r>
      <w:r w:rsidR="00DB0CDA" w:rsidRPr="00C27210">
        <w:t xml:space="preserve"> </w:t>
      </w:r>
      <w:r w:rsidR="00CA0722" w:rsidRPr="00C27210">
        <w:t>(ARP)</w:t>
      </w:r>
      <w:r w:rsidR="0097375D">
        <w:t xml:space="preserve"> is created in CLA by a </w:t>
      </w:r>
      <w:r w:rsidRPr="00C27210">
        <w:t>Medical Education Unit Administrator</w:t>
      </w:r>
      <w:r w:rsidR="0097375D">
        <w:t xml:space="preserve"> using the ‘Groups’ functionality.</w:t>
      </w:r>
      <w:r w:rsidR="00700BD4">
        <w:t xml:space="preserve">   This allows ARP members to be linked to relevant trainees so that they </w:t>
      </w:r>
      <w:r w:rsidR="00947AEA">
        <w:t>can</w:t>
      </w:r>
      <w:r w:rsidR="00700BD4">
        <w:t xml:space="preserve"> view their ePortfolio and record decisions related to the overall assessment of their training.   </w:t>
      </w:r>
    </w:p>
    <w:p w14:paraId="46B196C9" w14:textId="77777777" w:rsidR="004F55BC" w:rsidRDefault="003D4BE1" w:rsidP="00A33EB2">
      <w:pPr>
        <w:pStyle w:val="Heading2"/>
      </w:pPr>
      <w:r w:rsidRPr="00700BD4">
        <w:t xml:space="preserve"> </w:t>
      </w:r>
      <w:bookmarkStart w:id="3" w:name="_Toc199756743"/>
      <w:r w:rsidR="004F55BC">
        <w:t xml:space="preserve">Creating </w:t>
      </w:r>
      <w:r w:rsidR="000B2606" w:rsidRPr="00700BD4">
        <w:t>ARP</w:t>
      </w:r>
      <w:r w:rsidR="004F55BC">
        <w:t xml:space="preserve"> Groups</w:t>
      </w:r>
      <w:bookmarkEnd w:id="3"/>
    </w:p>
    <w:p w14:paraId="483FE81F" w14:textId="05619F61" w:rsidR="004F55BC" w:rsidRDefault="003B0F96" w:rsidP="004F55BC">
      <w:pPr>
        <w:rPr>
          <w:b/>
          <w:bCs/>
          <w:color w:val="4472C4"/>
        </w:rPr>
      </w:pPr>
      <w:r>
        <w:t xml:space="preserve">You can create an </w:t>
      </w:r>
      <w:r w:rsidR="004F55BC">
        <w:t xml:space="preserve">ARP Group in CLA </w:t>
      </w:r>
      <w:r>
        <w:t>in several ways.  You can create a group</w:t>
      </w:r>
      <w:r w:rsidR="00D67C6F">
        <w:t xml:space="preserve"> and add trainees and ARP members manually in the system or via a bulk upload – see the Quick Reference Guide ‘</w:t>
      </w:r>
      <w:r w:rsidR="00D67C6F" w:rsidRPr="00D67C6F">
        <w:rPr>
          <w:b/>
          <w:bCs/>
          <w:color w:val="4472C4"/>
        </w:rPr>
        <w:t>Creating and Managing Groups’</w:t>
      </w:r>
      <w:r w:rsidR="00CA14EA">
        <w:rPr>
          <w:b/>
          <w:bCs/>
          <w:color w:val="4472C4"/>
        </w:rPr>
        <w:t>.</w:t>
      </w:r>
    </w:p>
    <w:p w14:paraId="2558A083" w14:textId="582CB61C" w:rsidR="00984258" w:rsidRPr="00984258" w:rsidRDefault="00984258" w:rsidP="00984258">
      <w:pPr>
        <w:pStyle w:val="Heading3"/>
        <w:rPr>
          <w:color w:val="4472C4"/>
        </w:rPr>
      </w:pPr>
      <w:r w:rsidRPr="00984258">
        <w:rPr>
          <w:color w:val="4472C4"/>
        </w:rPr>
        <w:t>Replicating Groups</w:t>
      </w:r>
    </w:p>
    <w:p w14:paraId="127787B4" w14:textId="301E3926" w:rsidR="008E13F5" w:rsidRDefault="00CA14EA" w:rsidP="004F55BC">
      <w:r>
        <w:t xml:space="preserve">You may want to replicate existing PGY1 / PGY2 groups </w:t>
      </w:r>
      <w:r w:rsidR="006B31A2">
        <w:t>for the ARP process.</w:t>
      </w:r>
      <w:r>
        <w:t xml:space="preserve">  </w:t>
      </w:r>
    </w:p>
    <w:p w14:paraId="3FB200FD" w14:textId="77777777" w:rsidR="006B31A2" w:rsidRDefault="00CA14EA" w:rsidP="002C2466">
      <w:pPr>
        <w:pStyle w:val="ListParagraph"/>
        <w:numPr>
          <w:ilvl w:val="0"/>
          <w:numId w:val="7"/>
        </w:numPr>
      </w:pPr>
      <w:r>
        <w:t>In this case</w:t>
      </w:r>
      <w:r w:rsidR="00B228F4">
        <w:t>,</w:t>
      </w:r>
      <w:r w:rsidR="00941B9B">
        <w:t xml:space="preserve"> first create the groups you wish to use for the ARP.</w:t>
      </w:r>
    </w:p>
    <w:p w14:paraId="7982232B" w14:textId="0663DA15" w:rsidR="0013459E" w:rsidRDefault="00941B9B" w:rsidP="002C2466">
      <w:pPr>
        <w:pStyle w:val="ListParagraph"/>
        <w:numPr>
          <w:ilvl w:val="0"/>
          <w:numId w:val="7"/>
        </w:numPr>
      </w:pPr>
      <w:r>
        <w:t>Navigate to the</w:t>
      </w:r>
      <w:r w:rsidR="0013459E">
        <w:t xml:space="preserve"> cog icon and select ‘Groups’</w:t>
      </w:r>
    </w:p>
    <w:p w14:paraId="174D191A" w14:textId="3814D808" w:rsidR="004D1BCC" w:rsidRDefault="003A410D" w:rsidP="003A410D">
      <w:r w:rsidRPr="003A410D">
        <w:rPr>
          <w:noProof/>
        </w:rPr>
        <w:drawing>
          <wp:inline distT="0" distB="0" distL="0" distR="0" wp14:anchorId="50A95222" wp14:editId="1D7752F2">
            <wp:extent cx="5731510" cy="2513330"/>
            <wp:effectExtent l="0" t="0" r="0" b="1270"/>
            <wp:docPr id="7702457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45741" name="Picture 1" descr="A screenshot of a computer&#10;&#10;AI-generated content may be incorrect."/>
                    <pic:cNvPicPr/>
                  </pic:nvPicPr>
                  <pic:blipFill>
                    <a:blip r:embed="rId13"/>
                    <a:stretch>
                      <a:fillRect/>
                    </a:stretch>
                  </pic:blipFill>
                  <pic:spPr>
                    <a:xfrm>
                      <a:off x="0" y="0"/>
                      <a:ext cx="5731510" cy="2513330"/>
                    </a:xfrm>
                    <a:prstGeom prst="rect">
                      <a:avLst/>
                    </a:prstGeom>
                  </pic:spPr>
                </pic:pic>
              </a:graphicData>
            </a:graphic>
          </wp:inline>
        </w:drawing>
      </w:r>
    </w:p>
    <w:p w14:paraId="33308A71" w14:textId="6A74E414" w:rsidR="004D1BCC" w:rsidRDefault="003A410D" w:rsidP="002C2466">
      <w:pPr>
        <w:pStyle w:val="ListParagraph"/>
        <w:numPr>
          <w:ilvl w:val="0"/>
          <w:numId w:val="7"/>
        </w:numPr>
      </w:pPr>
      <w:r>
        <w:t>Select ‘Create Group’ and complete the Create Group pop-up box</w:t>
      </w:r>
      <w:r w:rsidR="00947AEA">
        <w:t xml:space="preserve"> will appear</w:t>
      </w:r>
    </w:p>
    <w:p w14:paraId="6FA07F03" w14:textId="77777777" w:rsidR="00A33EB2" w:rsidRDefault="00A33EB2" w:rsidP="002C2466">
      <w:pPr>
        <w:pStyle w:val="ListParagraph"/>
        <w:numPr>
          <w:ilvl w:val="0"/>
          <w:numId w:val="7"/>
        </w:numPr>
      </w:pPr>
      <w:r>
        <w:t xml:space="preserve">Enter a group name </w:t>
      </w:r>
    </w:p>
    <w:p w14:paraId="00A100BF" w14:textId="77777777" w:rsidR="00A33EB2" w:rsidRDefault="00A33EB2" w:rsidP="00A33EB2">
      <w:pPr>
        <w:pStyle w:val="ListParagraph"/>
        <w:numPr>
          <w:ilvl w:val="0"/>
          <w:numId w:val="7"/>
        </w:numPr>
      </w:pPr>
      <w:r>
        <w:t>We recommend that you name your ARP group in a similar way to how you have named your PGY instances and clearly identify it as an ARP group:</w:t>
      </w:r>
    </w:p>
    <w:p w14:paraId="3BA649CC" w14:textId="77777777" w:rsidR="00A33EB2" w:rsidRDefault="00A33EB2" w:rsidP="00A33EB2">
      <w:pPr>
        <w:pStyle w:val="ListParagraph"/>
        <w:numPr>
          <w:ilvl w:val="1"/>
          <w:numId w:val="7"/>
        </w:numPr>
      </w:pPr>
      <w:r>
        <w:t>State - Hospital/Program - PGY1/PGY2 - ARP Year</w:t>
      </w:r>
    </w:p>
    <w:p w14:paraId="7569E99B" w14:textId="77777777" w:rsidR="00A33EB2" w:rsidRDefault="00A33EB2" w:rsidP="00A33EB2">
      <w:pPr>
        <w:pStyle w:val="ListParagraph"/>
        <w:numPr>
          <w:ilvl w:val="1"/>
          <w:numId w:val="7"/>
        </w:numPr>
      </w:pPr>
      <w:r>
        <w:t xml:space="preserve">E.g. NSW – Nepean Hospital – PGY1 – ARP 2025 </w:t>
      </w:r>
    </w:p>
    <w:p w14:paraId="55B86C26" w14:textId="2097839A" w:rsidR="00C51008" w:rsidRDefault="00C51008" w:rsidP="002C2466">
      <w:pPr>
        <w:pStyle w:val="ListParagraph"/>
        <w:numPr>
          <w:ilvl w:val="0"/>
          <w:numId w:val="7"/>
        </w:numPr>
      </w:pPr>
      <w:r>
        <w:t>Use the Group Type ‘Group’</w:t>
      </w:r>
    </w:p>
    <w:p w14:paraId="693C8FE2" w14:textId="7603E70A" w:rsidR="00A33EB2" w:rsidRDefault="00A33EB2" w:rsidP="002C2466">
      <w:pPr>
        <w:pStyle w:val="ListParagraph"/>
        <w:numPr>
          <w:ilvl w:val="0"/>
          <w:numId w:val="7"/>
        </w:numPr>
      </w:pPr>
      <w:r>
        <w:t xml:space="preserve">Ensure you add a start and end date to the </w:t>
      </w:r>
      <w:r w:rsidR="00947AEA">
        <w:t>group;</w:t>
      </w:r>
      <w:r>
        <w:t xml:space="preserve"> this will ensure that users only have access to trainees in the ARP group for as long as the ARP is active</w:t>
      </w:r>
    </w:p>
    <w:p w14:paraId="30538618" w14:textId="1D808257" w:rsidR="00A33EB2" w:rsidRDefault="00606894" w:rsidP="00A33EB2">
      <w:pPr>
        <w:pStyle w:val="ListParagraph"/>
        <w:numPr>
          <w:ilvl w:val="0"/>
          <w:numId w:val="7"/>
        </w:numPr>
      </w:pPr>
      <w:r>
        <w:t>Click ‘Create’</w:t>
      </w:r>
    </w:p>
    <w:p w14:paraId="24B36C92" w14:textId="5D918C7C" w:rsidR="00606894" w:rsidRDefault="00606894" w:rsidP="00EC1386">
      <w:r w:rsidRPr="00606894">
        <w:rPr>
          <w:noProof/>
        </w:rPr>
        <w:lastRenderedPageBreak/>
        <w:drawing>
          <wp:inline distT="0" distB="0" distL="0" distR="0" wp14:anchorId="52B235B3" wp14:editId="67859545">
            <wp:extent cx="5731510" cy="3393440"/>
            <wp:effectExtent l="12700" t="12700" r="8890" b="10160"/>
            <wp:docPr id="248294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4371" name="Picture 1" descr="A screenshot of a computer&#10;&#10;AI-generated content may be incorrect."/>
                    <pic:cNvPicPr/>
                  </pic:nvPicPr>
                  <pic:blipFill>
                    <a:blip r:embed="rId14"/>
                    <a:stretch>
                      <a:fillRect/>
                    </a:stretch>
                  </pic:blipFill>
                  <pic:spPr>
                    <a:xfrm>
                      <a:off x="0" y="0"/>
                      <a:ext cx="5731510" cy="3393440"/>
                    </a:xfrm>
                    <a:prstGeom prst="rect">
                      <a:avLst/>
                    </a:prstGeom>
                    <a:ln>
                      <a:solidFill>
                        <a:schemeClr val="bg2">
                          <a:lumMod val="75000"/>
                        </a:schemeClr>
                      </a:solidFill>
                    </a:ln>
                  </pic:spPr>
                </pic:pic>
              </a:graphicData>
            </a:graphic>
          </wp:inline>
        </w:drawing>
      </w:r>
    </w:p>
    <w:p w14:paraId="6962FF27" w14:textId="27C6398E" w:rsidR="00CA14EA" w:rsidRDefault="00EC1386" w:rsidP="002C2466">
      <w:pPr>
        <w:pStyle w:val="ListParagraph"/>
        <w:numPr>
          <w:ilvl w:val="0"/>
          <w:numId w:val="8"/>
        </w:numPr>
      </w:pPr>
      <w:r>
        <w:t>Once you have created the ARP group, navigate to the Users screen</w:t>
      </w:r>
      <w:r w:rsidR="00CB3606">
        <w:t xml:space="preserve"> and use the filtering to identify all users in your existing PGY1 or PGY2 group that you would like to replicate.</w:t>
      </w:r>
    </w:p>
    <w:p w14:paraId="54E27612" w14:textId="74B21946" w:rsidR="008E13F5" w:rsidRDefault="008E13F5" w:rsidP="004F55BC">
      <w:r w:rsidRPr="008E13F5">
        <w:rPr>
          <w:noProof/>
        </w:rPr>
        <w:drawing>
          <wp:inline distT="0" distB="0" distL="0" distR="0" wp14:anchorId="6F807A6D" wp14:editId="79749267">
            <wp:extent cx="5731510" cy="2233295"/>
            <wp:effectExtent l="0" t="0" r="0" b="1905"/>
            <wp:docPr id="98476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68828" name=""/>
                    <pic:cNvPicPr/>
                  </pic:nvPicPr>
                  <pic:blipFill>
                    <a:blip r:embed="rId15"/>
                    <a:stretch>
                      <a:fillRect/>
                    </a:stretch>
                  </pic:blipFill>
                  <pic:spPr>
                    <a:xfrm>
                      <a:off x="0" y="0"/>
                      <a:ext cx="5731510" cy="2233295"/>
                    </a:xfrm>
                    <a:prstGeom prst="rect">
                      <a:avLst/>
                    </a:prstGeom>
                  </pic:spPr>
                </pic:pic>
              </a:graphicData>
            </a:graphic>
          </wp:inline>
        </w:drawing>
      </w:r>
    </w:p>
    <w:p w14:paraId="0B071676" w14:textId="221E51C6" w:rsidR="0040542D" w:rsidRDefault="008E13F5" w:rsidP="002C2466">
      <w:pPr>
        <w:pStyle w:val="ListParagraph"/>
        <w:numPr>
          <w:ilvl w:val="0"/>
          <w:numId w:val="8"/>
        </w:numPr>
      </w:pPr>
      <w:r>
        <w:t>Select the users you want to add to the ARP group and click ‘Bulk Actions’</w:t>
      </w:r>
      <w:r w:rsidR="00740FED">
        <w:t xml:space="preserve"> and ‘Add Groups</w:t>
      </w:r>
    </w:p>
    <w:p w14:paraId="79398159" w14:textId="1911CD92" w:rsidR="008E13F5" w:rsidRDefault="00740FED" w:rsidP="004F55BC">
      <w:r w:rsidRPr="00740FED">
        <w:rPr>
          <w:noProof/>
        </w:rPr>
        <w:lastRenderedPageBreak/>
        <w:drawing>
          <wp:inline distT="0" distB="0" distL="0" distR="0" wp14:anchorId="5B0808C1" wp14:editId="4BD65C03">
            <wp:extent cx="5731510" cy="1799590"/>
            <wp:effectExtent l="0" t="0" r="0" b="3810"/>
            <wp:docPr id="663827095"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27095" name="Picture 1" descr="A screenshot of a medical form&#10;&#10;AI-generated content may be incorrect."/>
                    <pic:cNvPicPr/>
                  </pic:nvPicPr>
                  <pic:blipFill>
                    <a:blip r:embed="rId16"/>
                    <a:stretch>
                      <a:fillRect/>
                    </a:stretch>
                  </pic:blipFill>
                  <pic:spPr>
                    <a:xfrm>
                      <a:off x="0" y="0"/>
                      <a:ext cx="5731510" cy="1799590"/>
                    </a:xfrm>
                    <a:prstGeom prst="rect">
                      <a:avLst/>
                    </a:prstGeom>
                  </pic:spPr>
                </pic:pic>
              </a:graphicData>
            </a:graphic>
          </wp:inline>
        </w:drawing>
      </w:r>
    </w:p>
    <w:p w14:paraId="1416D3E8" w14:textId="4FC59F73" w:rsidR="00E054AD" w:rsidRDefault="00E054AD" w:rsidP="002C2466">
      <w:pPr>
        <w:pStyle w:val="ListParagraph"/>
        <w:numPr>
          <w:ilvl w:val="0"/>
          <w:numId w:val="8"/>
        </w:numPr>
      </w:pPr>
      <w:r>
        <w:t>Type in the name of the ARP group you just created and click ‘</w:t>
      </w:r>
      <w:r w:rsidR="0027395C">
        <w:t>Add’</w:t>
      </w:r>
    </w:p>
    <w:p w14:paraId="663FD29D" w14:textId="1CD0BA18" w:rsidR="00947AEA" w:rsidRDefault="00947AEA" w:rsidP="00947AEA">
      <w:r w:rsidRPr="00947AEA">
        <w:rPr>
          <w:noProof/>
        </w:rPr>
        <w:drawing>
          <wp:inline distT="0" distB="0" distL="0" distR="0" wp14:anchorId="0E7FF5E1" wp14:editId="1CA85775">
            <wp:extent cx="5731510" cy="2243455"/>
            <wp:effectExtent l="0" t="0" r="0" b="4445"/>
            <wp:docPr id="502532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32910" name="Picture 1" descr="A screenshot of a computer&#10;&#10;AI-generated content may be incorrect."/>
                    <pic:cNvPicPr/>
                  </pic:nvPicPr>
                  <pic:blipFill>
                    <a:blip r:embed="rId17"/>
                    <a:stretch>
                      <a:fillRect/>
                    </a:stretch>
                  </pic:blipFill>
                  <pic:spPr>
                    <a:xfrm>
                      <a:off x="0" y="0"/>
                      <a:ext cx="5731510" cy="2243455"/>
                    </a:xfrm>
                    <a:prstGeom prst="rect">
                      <a:avLst/>
                    </a:prstGeom>
                  </pic:spPr>
                </pic:pic>
              </a:graphicData>
            </a:graphic>
          </wp:inline>
        </w:drawing>
      </w:r>
    </w:p>
    <w:p w14:paraId="169D2CFC" w14:textId="1DCFB7FA" w:rsidR="0027395C" w:rsidRDefault="0027395C" w:rsidP="0027395C"/>
    <w:p w14:paraId="5FEF3CCD" w14:textId="239CECB5" w:rsidR="004F55BC" w:rsidRPr="0027395C" w:rsidRDefault="0027395C" w:rsidP="002C2466">
      <w:r w:rsidRPr="0027395C">
        <w:t xml:space="preserve">This will add all trainees and other users you have selected to the </w:t>
      </w:r>
      <w:r>
        <w:t>new ARP group.</w:t>
      </w:r>
    </w:p>
    <w:p w14:paraId="1A0AF584" w14:textId="17507095" w:rsidR="000B2606" w:rsidRPr="00700BD4" w:rsidRDefault="0027395C" w:rsidP="00A33EB2">
      <w:pPr>
        <w:pStyle w:val="Heading2"/>
      </w:pPr>
      <w:bookmarkStart w:id="4" w:name="_Toc199756744"/>
      <w:r>
        <w:t>ARP</w:t>
      </w:r>
      <w:r w:rsidR="000B2606" w:rsidRPr="00700BD4">
        <w:t xml:space="preserve"> Roles</w:t>
      </w:r>
      <w:bookmarkEnd w:id="4"/>
    </w:p>
    <w:p w14:paraId="54657027" w14:textId="550080A6" w:rsidR="000B2606" w:rsidRDefault="0027395C" w:rsidP="00C27210">
      <w:r>
        <w:t>Within the ARP group, you can assign i</w:t>
      </w:r>
      <w:r w:rsidR="000B2606">
        <w:t xml:space="preserve">ndividuals </w:t>
      </w:r>
      <w:r>
        <w:t>one of two</w:t>
      </w:r>
      <w:r w:rsidR="00C76A6C">
        <w:t xml:space="preserve"> roles</w:t>
      </w:r>
      <w:r w:rsidR="00A33EB2">
        <w:t xml:space="preserve">.  </w:t>
      </w:r>
      <w:r w:rsidR="00CD7920">
        <w:t>Both</w:t>
      </w:r>
      <w:r w:rsidR="000B2606">
        <w:t xml:space="preserve"> roles </w:t>
      </w:r>
      <w:r w:rsidR="00C76A6C">
        <w:t xml:space="preserve">will be able to view the ePortfolio of trainees included in the group.  These roles are: </w:t>
      </w:r>
    </w:p>
    <w:p w14:paraId="2B4295A9" w14:textId="5276DDAF" w:rsidR="000B2606" w:rsidRDefault="000B2606" w:rsidP="002C2466">
      <w:pPr>
        <w:pStyle w:val="ListParagraph"/>
        <w:numPr>
          <w:ilvl w:val="0"/>
          <w:numId w:val="5"/>
        </w:numPr>
        <w:spacing w:before="120" w:after="120"/>
        <w:ind w:left="714" w:hanging="357"/>
        <w:contextualSpacing w:val="0"/>
      </w:pPr>
      <w:r w:rsidRPr="00DD70E5">
        <w:rPr>
          <w:b/>
          <w:bCs/>
          <w:color w:val="4472C4"/>
        </w:rPr>
        <w:t>ARP Lead</w:t>
      </w:r>
      <w:r w:rsidRPr="00DD70E5">
        <w:rPr>
          <w:color w:val="4472C4"/>
        </w:rPr>
        <w:t xml:space="preserve"> </w:t>
      </w:r>
      <w:r w:rsidR="0098444A">
        <w:t>–</w:t>
      </w:r>
      <w:r>
        <w:t xml:space="preserve"> </w:t>
      </w:r>
      <w:r w:rsidR="00C76A6C">
        <w:t xml:space="preserve">In addition to viewing trainees in the ARP group, this role can </w:t>
      </w:r>
      <w:r w:rsidR="0098444A">
        <w:t xml:space="preserve">add a </w:t>
      </w:r>
      <w:r w:rsidR="0098444A" w:rsidRPr="00DD70E5">
        <w:rPr>
          <w:b/>
          <w:bCs/>
        </w:rPr>
        <w:t xml:space="preserve">proposed and final assessment </w:t>
      </w:r>
      <w:r w:rsidR="00C76A6C" w:rsidRPr="00DD70E5">
        <w:rPr>
          <w:b/>
          <w:bCs/>
        </w:rPr>
        <w:t>rating</w:t>
      </w:r>
      <w:r w:rsidR="00C76A6C">
        <w:t xml:space="preserve"> (</w:t>
      </w:r>
      <w:r w:rsidR="00AF4884">
        <w:t>see section 2.2</w:t>
      </w:r>
      <w:r w:rsidR="00C76A6C">
        <w:t>)</w:t>
      </w:r>
    </w:p>
    <w:p w14:paraId="7D89FBB0" w14:textId="2C34F6CC" w:rsidR="0098444A" w:rsidRDefault="0098444A" w:rsidP="002C2466">
      <w:pPr>
        <w:pStyle w:val="ListParagraph"/>
        <w:numPr>
          <w:ilvl w:val="0"/>
          <w:numId w:val="5"/>
        </w:numPr>
        <w:spacing w:before="120" w:after="120"/>
        <w:ind w:left="714" w:hanging="357"/>
        <w:contextualSpacing w:val="0"/>
      </w:pPr>
      <w:r w:rsidRPr="00DD70E5">
        <w:rPr>
          <w:b/>
          <w:bCs/>
          <w:color w:val="4472C4"/>
        </w:rPr>
        <w:t>ARP Member</w:t>
      </w:r>
      <w:r w:rsidRPr="00DD70E5">
        <w:rPr>
          <w:color w:val="4472C4"/>
        </w:rPr>
        <w:t xml:space="preserve"> </w:t>
      </w:r>
      <w:r w:rsidR="00C76A6C">
        <w:t>–</w:t>
      </w:r>
      <w:r>
        <w:t xml:space="preserve"> </w:t>
      </w:r>
      <w:r w:rsidR="00C76A6C">
        <w:t>In addition to viewing trainees in the ARP group, this rol</w:t>
      </w:r>
      <w:r w:rsidR="00DD70E5">
        <w:t>e w</w:t>
      </w:r>
      <w:r>
        <w:t xml:space="preserve">ill be able to </w:t>
      </w:r>
      <w:r w:rsidRPr="00B21D67">
        <w:rPr>
          <w:b/>
          <w:bCs/>
        </w:rPr>
        <w:t>propose a final assessment</w:t>
      </w:r>
      <w:r>
        <w:t xml:space="preserve"> </w:t>
      </w:r>
      <w:r w:rsidR="00DD70E5">
        <w:t>rating (</w:t>
      </w:r>
      <w:r w:rsidR="00AF4884">
        <w:t>see section 2.2</w:t>
      </w:r>
      <w:r w:rsidR="00DD70E5">
        <w:t>)</w:t>
      </w:r>
    </w:p>
    <w:p w14:paraId="14F80E70" w14:textId="6CB86177" w:rsidR="00B21D67" w:rsidRDefault="00B21D67" w:rsidP="00B21D67">
      <w:pPr>
        <w:spacing w:before="120" w:after="120"/>
      </w:pPr>
      <w:r>
        <w:t>There can be multiple ARP Leads and ARP members.</w:t>
      </w:r>
    </w:p>
    <w:p w14:paraId="2A04E5E1" w14:textId="535949EC" w:rsidR="00420486" w:rsidRPr="00420486" w:rsidRDefault="00A33EB2" w:rsidP="00A33EB2">
      <w:pPr>
        <w:pStyle w:val="Heading2"/>
      </w:pPr>
      <w:bookmarkStart w:id="5" w:name="_Toc199756745"/>
      <w:r>
        <w:t xml:space="preserve">If you have multiple </w:t>
      </w:r>
      <w:r w:rsidRPr="00A33EB2">
        <w:t>roles in CLA</w:t>
      </w:r>
      <w:bookmarkEnd w:id="5"/>
    </w:p>
    <w:p w14:paraId="1F7EF315" w14:textId="0F58606A" w:rsidR="00DB1F8B" w:rsidRPr="00420486" w:rsidRDefault="0088154B" w:rsidP="00C27210">
      <w:pPr>
        <w:rPr>
          <w:b/>
          <w:bCs/>
        </w:rPr>
      </w:pPr>
      <w:r w:rsidRPr="00420486">
        <w:t xml:space="preserve">If you’re an existing user of CLA and have roles other than an ARP Member or Lead, you will need to switch to your ARP role via the role toggle in the top </w:t>
      </w:r>
      <w:r w:rsidR="00783B5F" w:rsidRPr="00420486">
        <w:t>right-hand</w:t>
      </w:r>
      <w:r w:rsidRPr="00420486">
        <w:t xml:space="preserve"> corner.</w:t>
      </w:r>
    </w:p>
    <w:p w14:paraId="1FB13906" w14:textId="77777777" w:rsidR="0088154B" w:rsidRDefault="0088154B" w:rsidP="00C27210"/>
    <w:p w14:paraId="34DC1041" w14:textId="093C57DA" w:rsidR="0088154B" w:rsidRDefault="0088154B" w:rsidP="00C27210">
      <w:r>
        <w:rPr>
          <w:noProof/>
        </w:rPr>
        <w:lastRenderedPageBreak/>
        <w:drawing>
          <wp:inline distT="0" distB="0" distL="0" distR="0" wp14:anchorId="6B02F639" wp14:editId="161EB308">
            <wp:extent cx="4114800" cy="2505852"/>
            <wp:effectExtent l="19050" t="19050" r="19050" b="27940"/>
            <wp:docPr id="381942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9823" cy="2508911"/>
                    </a:xfrm>
                    <a:prstGeom prst="rect">
                      <a:avLst/>
                    </a:prstGeom>
                    <a:noFill/>
                    <a:ln>
                      <a:solidFill>
                        <a:schemeClr val="tx1"/>
                      </a:solidFill>
                    </a:ln>
                  </pic:spPr>
                </pic:pic>
              </a:graphicData>
            </a:graphic>
          </wp:inline>
        </w:drawing>
      </w:r>
    </w:p>
    <w:p w14:paraId="45AAB4B2" w14:textId="2126D316" w:rsidR="00DB1F8B" w:rsidRPr="002B062F" w:rsidRDefault="00DB1F8B" w:rsidP="002C2466">
      <w:pPr>
        <w:pStyle w:val="ListParagraph"/>
        <w:numPr>
          <w:ilvl w:val="0"/>
          <w:numId w:val="1"/>
        </w:numPr>
      </w:pPr>
      <w:r w:rsidRPr="00013CD7">
        <w:t xml:space="preserve">Navigate to the </w:t>
      </w:r>
      <w:r>
        <w:t xml:space="preserve">screen icon in the </w:t>
      </w:r>
      <w:r w:rsidR="00783B5F">
        <w:t>left-hand</w:t>
      </w:r>
      <w:r>
        <w:t xml:space="preserve"> menu and click ‘</w:t>
      </w:r>
      <w:r w:rsidRPr="00080B93">
        <w:rPr>
          <w:b/>
          <w:bCs/>
        </w:rPr>
        <w:t>Trainees’</w:t>
      </w:r>
      <w:r>
        <w:t>.</w:t>
      </w:r>
    </w:p>
    <w:p w14:paraId="3D1E3046" w14:textId="103502DA" w:rsidR="00D834AB" w:rsidRPr="00420486" w:rsidRDefault="00DB1F8B" w:rsidP="00C27210">
      <w:r>
        <w:rPr>
          <w:noProof/>
        </w:rPr>
        <w:drawing>
          <wp:inline distT="0" distB="0" distL="0" distR="0" wp14:anchorId="4652E6D1" wp14:editId="40C3A14E">
            <wp:extent cx="5726584" cy="2028825"/>
            <wp:effectExtent l="19050" t="19050" r="26670" b="9525"/>
            <wp:docPr id="470895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689"/>
                    <a:stretch/>
                  </pic:blipFill>
                  <pic:spPr bwMode="auto">
                    <a:xfrm>
                      <a:off x="0" y="0"/>
                      <a:ext cx="5751655" cy="20377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E6EB9C" w14:textId="1076325D" w:rsidR="002B062F" w:rsidRDefault="002B062F" w:rsidP="00C27210">
      <w:r>
        <w:t xml:space="preserve">All groups that are linked to you will be available to search for in the </w:t>
      </w:r>
      <w:r w:rsidR="00783B5F">
        <w:t>left-hand</w:t>
      </w:r>
      <w:r>
        <w:t xml:space="preserve"> dropdown menu above the dashboard.</w:t>
      </w:r>
      <w:r w:rsidR="00D302C5">
        <w:t xml:space="preserve"> You can type into this field to locate the group you need to </w:t>
      </w:r>
      <w:r w:rsidR="00783B5F">
        <w:t>view;</w:t>
      </w:r>
      <w:r w:rsidR="00D302C5">
        <w:t xml:space="preserve"> this is especially useful if you are a member of multiple groups.</w:t>
      </w:r>
    </w:p>
    <w:p w14:paraId="0B91DA0A" w14:textId="72BACA11" w:rsidR="002B062F" w:rsidRDefault="002B062F" w:rsidP="00C27210">
      <w:r>
        <w:rPr>
          <w:noProof/>
        </w:rPr>
        <w:drawing>
          <wp:inline distT="0" distB="0" distL="0" distR="0" wp14:anchorId="2355C8BE" wp14:editId="157ADD2C">
            <wp:extent cx="5724525" cy="1762125"/>
            <wp:effectExtent l="19050" t="19050" r="28575" b="28575"/>
            <wp:docPr id="137122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1762125"/>
                    </a:xfrm>
                    <a:prstGeom prst="rect">
                      <a:avLst/>
                    </a:prstGeom>
                    <a:noFill/>
                    <a:ln>
                      <a:solidFill>
                        <a:schemeClr val="tx1"/>
                      </a:solidFill>
                    </a:ln>
                  </pic:spPr>
                </pic:pic>
              </a:graphicData>
            </a:graphic>
          </wp:inline>
        </w:drawing>
      </w:r>
    </w:p>
    <w:p w14:paraId="1FC8A9CC" w14:textId="77777777" w:rsidR="00DB1F8B" w:rsidRDefault="00DB1F8B" w:rsidP="00C27210"/>
    <w:p w14:paraId="1060B3A7" w14:textId="77777777" w:rsidR="00420486" w:rsidRDefault="00420486" w:rsidP="00C27210"/>
    <w:p w14:paraId="2143F248" w14:textId="77777777" w:rsidR="00420486" w:rsidRPr="00DB1F8B" w:rsidRDefault="00420486" w:rsidP="00C27210"/>
    <w:p w14:paraId="1B0B58E2" w14:textId="6FFEEC48" w:rsidR="00DB1F8B" w:rsidRPr="00F43FB9" w:rsidRDefault="00E0656D" w:rsidP="001B0643">
      <w:pPr>
        <w:pStyle w:val="Heading1"/>
      </w:pPr>
      <w:bookmarkStart w:id="6" w:name="_Toc199756746"/>
      <w:r w:rsidRPr="00F43FB9">
        <w:lastRenderedPageBreak/>
        <w:t>How does the ARP process work in CLA?</w:t>
      </w:r>
      <w:bookmarkEnd w:id="6"/>
    </w:p>
    <w:p w14:paraId="0F5650E4" w14:textId="3C57A6D7" w:rsidR="00D92DF1" w:rsidRDefault="00D76238" w:rsidP="00D76238">
      <w:r>
        <w:t>When an ARP group has been established, ARP Leads and ARP members added to that group will be able to view information for all trainees in the group.</w:t>
      </w:r>
    </w:p>
    <w:p w14:paraId="19CF0B99" w14:textId="13204286" w:rsidR="00D76238" w:rsidRDefault="00D76238" w:rsidP="00D76238">
      <w:r>
        <w:t xml:space="preserve">There are </w:t>
      </w:r>
      <w:r w:rsidR="00CD7920">
        <w:t>several</w:t>
      </w:r>
      <w:r>
        <w:t xml:space="preserve"> </w:t>
      </w:r>
      <w:r w:rsidR="009C7490">
        <w:t>components in CLA that an ARP may wish to use to assess whether each trainee has or has not met the requirements to complete their training</w:t>
      </w:r>
      <w:r w:rsidR="00530B59">
        <w:t>.  These include:</w:t>
      </w:r>
    </w:p>
    <w:p w14:paraId="66F2090E" w14:textId="2A59B9EE" w:rsidR="00097020" w:rsidRDefault="00097020" w:rsidP="002C2466">
      <w:pPr>
        <w:pStyle w:val="ListParagraph"/>
        <w:numPr>
          <w:ilvl w:val="0"/>
          <w:numId w:val="8"/>
        </w:numPr>
      </w:pPr>
      <w:r>
        <w:t>The trainee dashboard</w:t>
      </w:r>
    </w:p>
    <w:p w14:paraId="6F1F24BF" w14:textId="5942536B" w:rsidR="00530B59" w:rsidRDefault="00530B59" w:rsidP="002C2466">
      <w:pPr>
        <w:pStyle w:val="ListParagraph"/>
        <w:numPr>
          <w:ilvl w:val="0"/>
          <w:numId w:val="8"/>
        </w:numPr>
      </w:pPr>
      <w:r>
        <w:t xml:space="preserve">Each </w:t>
      </w:r>
      <w:r w:rsidR="00097020">
        <w:t>individual trainee’s</w:t>
      </w:r>
      <w:r>
        <w:t xml:space="preserve"> ePortfolio</w:t>
      </w:r>
      <w:r w:rsidR="00097020">
        <w:t xml:space="preserve"> (including all completed assessments)</w:t>
      </w:r>
    </w:p>
    <w:p w14:paraId="1DDD01CC" w14:textId="77777777" w:rsidR="00097020" w:rsidRDefault="00530B59" w:rsidP="002C2466">
      <w:pPr>
        <w:pStyle w:val="ListParagraph"/>
        <w:numPr>
          <w:ilvl w:val="0"/>
          <w:numId w:val="8"/>
        </w:numPr>
      </w:pPr>
      <w:r>
        <w:t xml:space="preserve">The </w:t>
      </w:r>
      <w:r w:rsidR="00097020">
        <w:t>S</w:t>
      </w:r>
      <w:r>
        <w:t>ubmission</w:t>
      </w:r>
      <w:r w:rsidR="00097020">
        <w:t xml:space="preserve"> Insights Dashboard</w:t>
      </w:r>
    </w:p>
    <w:p w14:paraId="57E6FEB6" w14:textId="24656A67" w:rsidR="00097020" w:rsidRDefault="00097020" w:rsidP="002C2466">
      <w:pPr>
        <w:pStyle w:val="ListParagraph"/>
        <w:numPr>
          <w:ilvl w:val="0"/>
          <w:numId w:val="8"/>
        </w:numPr>
      </w:pPr>
      <w:r>
        <w:t xml:space="preserve">The </w:t>
      </w:r>
      <w:r w:rsidR="005813E1">
        <w:t>D</w:t>
      </w:r>
      <w:r>
        <w:t xml:space="preserve">etailed </w:t>
      </w:r>
      <w:r w:rsidR="005813E1">
        <w:t>R</w:t>
      </w:r>
      <w:r>
        <w:t>esponse report</w:t>
      </w:r>
    </w:p>
    <w:p w14:paraId="6699D8F8" w14:textId="7817D654" w:rsidR="00D92DF1" w:rsidRDefault="004707B1" w:rsidP="008E7076">
      <w:r>
        <w:t xml:space="preserve">CLA is not prescriptive in terms of </w:t>
      </w:r>
      <w:r w:rsidR="008E7076">
        <w:t>how the ARP reviews the trainee’s performance or in the information they consider as this may vary by site</w:t>
      </w:r>
      <w:r w:rsidR="00A33EB2">
        <w:t>.</w:t>
      </w:r>
    </w:p>
    <w:p w14:paraId="58FDB391" w14:textId="0765B184" w:rsidR="00F43FB9" w:rsidRPr="001B0643" w:rsidRDefault="00A00E36" w:rsidP="00A33EB2">
      <w:pPr>
        <w:pStyle w:val="Heading2"/>
      </w:pPr>
      <w:bookmarkStart w:id="7" w:name="_Toc199756747"/>
      <w:r>
        <w:t>Recording ARP decisions</w:t>
      </w:r>
      <w:bookmarkEnd w:id="7"/>
    </w:p>
    <w:p w14:paraId="15D12F25" w14:textId="611E06F6" w:rsidR="00F43FB9" w:rsidRDefault="00F43FB9" w:rsidP="00C27210">
      <w:r>
        <w:t xml:space="preserve">In CLA there are two </w:t>
      </w:r>
      <w:r w:rsidR="00A00E36">
        <w:t>ways</w:t>
      </w:r>
      <w:r>
        <w:t xml:space="preserve"> in which the ARP</w:t>
      </w:r>
      <w:r w:rsidR="00A00E36">
        <w:t xml:space="preserve"> decision</w:t>
      </w:r>
      <w:r>
        <w:t xml:space="preserve"> can be recorded</w:t>
      </w:r>
      <w:r w:rsidR="00A00E36">
        <w:t xml:space="preserve">.  </w:t>
      </w:r>
    </w:p>
    <w:p w14:paraId="5F31B9C4" w14:textId="6970EAE7" w:rsidR="001A211D" w:rsidRPr="001A211D" w:rsidRDefault="001A211D" w:rsidP="002C2466">
      <w:pPr>
        <w:pStyle w:val="ListParagraph"/>
        <w:numPr>
          <w:ilvl w:val="0"/>
          <w:numId w:val="1"/>
        </w:numPr>
        <w:spacing w:before="120" w:after="120"/>
        <w:ind w:left="714" w:hanging="357"/>
        <w:contextualSpacing w:val="0"/>
      </w:pPr>
      <w:r>
        <w:rPr>
          <w:b/>
          <w:bCs/>
        </w:rPr>
        <w:t>Certifying Completion</w:t>
      </w:r>
      <w:r w:rsidR="00F74BD6">
        <w:rPr>
          <w:b/>
          <w:bCs/>
        </w:rPr>
        <w:t xml:space="preserve"> </w:t>
      </w:r>
      <w:r>
        <w:t xml:space="preserve">- This occurs within the Progress Views section of the Trainee’s ePortfolio. It allows ARP Leads and Members to nominate </w:t>
      </w:r>
      <w:r w:rsidR="00947AEA">
        <w:t xml:space="preserve">a </w:t>
      </w:r>
      <w:r>
        <w:t xml:space="preserve">proposed and </w:t>
      </w:r>
      <w:r w:rsidR="00CD7920">
        <w:t>outcome</w:t>
      </w:r>
      <w:r>
        <w:t xml:space="preserve"> to certify PGY completion.</w:t>
      </w:r>
      <w:r w:rsidR="00A85638">
        <w:t xml:space="preserve">  This must be completed to finalise a Trainee’s training and generate the transcript of learning.</w:t>
      </w:r>
    </w:p>
    <w:p w14:paraId="2E506DB9" w14:textId="0020134C" w:rsidR="00F43FB9" w:rsidRDefault="00F43FB9" w:rsidP="002C2466">
      <w:pPr>
        <w:pStyle w:val="ListParagraph"/>
        <w:numPr>
          <w:ilvl w:val="0"/>
          <w:numId w:val="1"/>
        </w:numPr>
        <w:spacing w:before="120" w:after="120"/>
        <w:ind w:left="714" w:hanging="357"/>
        <w:contextualSpacing w:val="0"/>
      </w:pPr>
      <w:r>
        <w:rPr>
          <w:b/>
          <w:bCs/>
        </w:rPr>
        <w:t>ARP Outcome</w:t>
      </w:r>
      <w:r w:rsidR="009E26C7">
        <w:rPr>
          <w:b/>
          <w:bCs/>
        </w:rPr>
        <w:t xml:space="preserve"> Form</w:t>
      </w:r>
      <w:r>
        <w:rPr>
          <w:b/>
          <w:bCs/>
        </w:rPr>
        <w:t xml:space="preserve"> </w:t>
      </w:r>
      <w:r>
        <w:t xml:space="preserve">– This form sits within the Assessment Review Panel tab within the Trainee’s ePortfolio. It is used to record </w:t>
      </w:r>
      <w:r w:rsidR="009E26C7">
        <w:t xml:space="preserve">the </w:t>
      </w:r>
      <w:r>
        <w:t>ARP</w:t>
      </w:r>
      <w:r w:rsidR="009E26C7">
        <w:t xml:space="preserve"> decision </w:t>
      </w:r>
      <w:r>
        <w:t xml:space="preserve">and provide feedback </w:t>
      </w:r>
      <w:r w:rsidR="009E26C7">
        <w:t xml:space="preserve">or </w:t>
      </w:r>
      <w:r>
        <w:t>commentary to the Trainee.</w:t>
      </w:r>
      <w:r w:rsidR="00D36CB8">
        <w:t xml:space="preserve">  Note that information recorded on this form is visible to the trainee.</w:t>
      </w:r>
      <w:r w:rsidR="00A33EB2">
        <w:t xml:space="preserve"> It is optional to complete the ARP outcome form in addition to the final </w:t>
      </w:r>
      <w:r w:rsidR="00004DC2">
        <w:t xml:space="preserve">rating </w:t>
      </w:r>
      <w:r w:rsidR="00A33EB2">
        <w:t>and some sites may choose not to.</w:t>
      </w:r>
    </w:p>
    <w:p w14:paraId="09B9D425" w14:textId="1CD10778" w:rsidR="00F43FB9" w:rsidRDefault="00F43FB9" w:rsidP="00A33EB2">
      <w:pPr>
        <w:pStyle w:val="Heading2"/>
      </w:pPr>
      <w:bookmarkStart w:id="8" w:name="_Toc199756748"/>
      <w:r>
        <w:t>Certifying Completion</w:t>
      </w:r>
      <w:bookmarkEnd w:id="8"/>
    </w:p>
    <w:p w14:paraId="6C6A66C1" w14:textId="6A8A21CC" w:rsidR="001A211D" w:rsidRPr="001A211D" w:rsidRDefault="001A211D" w:rsidP="00C27210">
      <w:r>
        <w:t>This step is mandatory and indicates that the Trainee has completed their PGY1 or PGY2 training.</w:t>
      </w:r>
    </w:p>
    <w:p w14:paraId="149F4209" w14:textId="01EEFA54" w:rsidR="00E0656D" w:rsidRDefault="00E0656D" w:rsidP="00C27210">
      <w:r>
        <w:t>Once you locate the ARP group in the dashboard, you select a Trainee by</w:t>
      </w:r>
      <w:r w:rsidR="00C601C7">
        <w:t xml:space="preserve"> </w:t>
      </w:r>
      <w:r>
        <w:t>clicking on the</w:t>
      </w:r>
      <w:r w:rsidR="00C601C7">
        <w:t>ir name in the dashboard.</w:t>
      </w:r>
    </w:p>
    <w:p w14:paraId="2ED1A23F" w14:textId="61C26F6C" w:rsidR="00C601C7" w:rsidRDefault="00C601C7" w:rsidP="00C27210">
      <w:r>
        <w:t xml:space="preserve">This will then show you that Trainee’s ePortfolio homepage where you can begin the </w:t>
      </w:r>
      <w:r w:rsidR="00783B5F">
        <w:t>Certifying</w:t>
      </w:r>
      <w:r w:rsidR="00B21D67">
        <w:t xml:space="preserve"> Completion </w:t>
      </w:r>
      <w:r>
        <w:t>process.</w:t>
      </w:r>
    </w:p>
    <w:p w14:paraId="22CC6F25" w14:textId="560B9168" w:rsidR="00C601C7" w:rsidRPr="00C601C7" w:rsidRDefault="00C601C7" w:rsidP="002C2466">
      <w:pPr>
        <w:pStyle w:val="ListParagraph"/>
        <w:numPr>
          <w:ilvl w:val="0"/>
          <w:numId w:val="1"/>
        </w:numPr>
      </w:pPr>
      <w:r>
        <w:t xml:space="preserve">Click the </w:t>
      </w:r>
      <w:r w:rsidR="00B21D67">
        <w:t>P</w:t>
      </w:r>
      <w:r>
        <w:t xml:space="preserve">rogress </w:t>
      </w:r>
      <w:r w:rsidR="00B21D67">
        <w:t>V</w:t>
      </w:r>
      <w:r>
        <w:t>iew widget</w:t>
      </w:r>
    </w:p>
    <w:p w14:paraId="0E09A9CF" w14:textId="77777777" w:rsidR="00D302C5" w:rsidRDefault="00D302C5" w:rsidP="00C27210"/>
    <w:p w14:paraId="33C4E944" w14:textId="6A3F482B" w:rsidR="00D302C5" w:rsidRDefault="007D2756" w:rsidP="00C27210">
      <w:r>
        <w:rPr>
          <w:noProof/>
        </w:rPr>
        <w:lastRenderedPageBreak/>
        <w:drawing>
          <wp:inline distT="0" distB="0" distL="0" distR="0" wp14:anchorId="59AB9CB5" wp14:editId="23629C83">
            <wp:extent cx="5715000" cy="2819400"/>
            <wp:effectExtent l="19050" t="19050" r="19050" b="19050"/>
            <wp:docPr id="546864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solidFill>
                        <a:schemeClr val="tx1"/>
                      </a:solidFill>
                    </a:ln>
                  </pic:spPr>
                </pic:pic>
              </a:graphicData>
            </a:graphic>
          </wp:inline>
        </w:drawing>
      </w:r>
    </w:p>
    <w:p w14:paraId="39BA9352" w14:textId="1742D1A6" w:rsidR="00D302C5" w:rsidRDefault="00C601C7" w:rsidP="00C27210">
      <w:r>
        <w:t xml:space="preserve">This will </w:t>
      </w:r>
      <w:proofErr w:type="gramStart"/>
      <w:r>
        <w:t>open up</w:t>
      </w:r>
      <w:proofErr w:type="gramEnd"/>
      <w:r>
        <w:t xml:space="preserve"> the progress views window.</w:t>
      </w:r>
    </w:p>
    <w:p w14:paraId="410B6DE5" w14:textId="6F623006" w:rsidR="00C601C7" w:rsidRDefault="007D2756" w:rsidP="00C27210">
      <w:r>
        <w:rPr>
          <w:noProof/>
        </w:rPr>
        <w:drawing>
          <wp:inline distT="0" distB="0" distL="0" distR="0" wp14:anchorId="0993F5BB" wp14:editId="04D2BB28">
            <wp:extent cx="5724525" cy="2457450"/>
            <wp:effectExtent l="19050" t="19050" r="28575" b="19050"/>
            <wp:docPr id="129938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solidFill>
                        <a:schemeClr val="tx1"/>
                      </a:solidFill>
                    </a:ln>
                  </pic:spPr>
                </pic:pic>
              </a:graphicData>
            </a:graphic>
          </wp:inline>
        </w:drawing>
      </w:r>
    </w:p>
    <w:p w14:paraId="7B1ABFD6" w14:textId="483689D5" w:rsidR="00BB132B" w:rsidRDefault="00BB132B" w:rsidP="00C27210">
      <w:r>
        <w:t xml:space="preserve">A </w:t>
      </w:r>
      <w:r w:rsidR="00B21D67">
        <w:t>final ‘rating’</w:t>
      </w:r>
      <w:r>
        <w:t xml:space="preserve"> </w:t>
      </w:r>
      <w:r w:rsidR="00AA0909">
        <w:t xml:space="preserve">is given to </w:t>
      </w:r>
      <w:r w:rsidR="00783B5F">
        <w:t>the</w:t>
      </w:r>
      <w:r w:rsidR="00AA0909">
        <w:t xml:space="preserve"> Trainee as either proposed or applied.</w:t>
      </w:r>
    </w:p>
    <w:p w14:paraId="3B628D2D" w14:textId="6CFB2DD9" w:rsidR="003E2D91" w:rsidRDefault="003E2D91" w:rsidP="00C27210">
      <w:r w:rsidRPr="00D230D7">
        <w:rPr>
          <w:noProof/>
        </w:rPr>
        <w:drawing>
          <wp:inline distT="0" distB="0" distL="0" distR="0" wp14:anchorId="203A2CD2" wp14:editId="7F3D3689">
            <wp:extent cx="428625" cy="466725"/>
            <wp:effectExtent l="19050" t="19050" r="28575" b="28575"/>
            <wp:docPr id="646042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42419" name=""/>
                    <pic:cNvPicPr/>
                  </pic:nvPicPr>
                  <pic:blipFill rotWithShape="1">
                    <a:blip r:embed="rId23"/>
                    <a:srcRect r="-2273" b="9260"/>
                    <a:stretch/>
                  </pic:blipFill>
                  <pic:spPr bwMode="auto">
                    <a:xfrm>
                      <a:off x="0" y="0"/>
                      <a:ext cx="428685" cy="46679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CEBAA2" w14:textId="34A6967C" w:rsidR="003E2D91" w:rsidRPr="00A33EB2" w:rsidRDefault="003E2D91" w:rsidP="00C27210">
      <w:r>
        <w:rPr>
          <w:b/>
          <w:bCs/>
        </w:rPr>
        <w:t xml:space="preserve">Propose </w:t>
      </w:r>
      <w:r w:rsidR="004665DB" w:rsidRPr="00A33EB2">
        <w:rPr>
          <w:b/>
          <w:bCs/>
        </w:rPr>
        <w:t>Rating</w:t>
      </w:r>
      <w:r w:rsidRPr="00A33EB2">
        <w:t xml:space="preserve"> – This is an optional step that can be taken if Assessment Review Panel members wish to propose </w:t>
      </w:r>
      <w:r w:rsidR="00B21D67" w:rsidRPr="00A33EB2">
        <w:t>an</w:t>
      </w:r>
      <w:r w:rsidRPr="00A33EB2">
        <w:t xml:space="preserve"> initial</w:t>
      </w:r>
      <w:r w:rsidR="00B21D67" w:rsidRPr="00A33EB2">
        <w:t xml:space="preserve"> rating</w:t>
      </w:r>
      <w:r w:rsidRPr="00A33EB2">
        <w:t xml:space="preserve"> for a Trainee</w:t>
      </w:r>
      <w:r w:rsidR="00B21D67" w:rsidRPr="00A33EB2">
        <w:t xml:space="preserve"> which may be later reviewed.  A proposed </w:t>
      </w:r>
      <w:r w:rsidR="00AF4202" w:rsidRPr="00A33EB2">
        <w:t>rating</w:t>
      </w:r>
      <w:r w:rsidR="00B21D67" w:rsidRPr="00A33EB2">
        <w:t xml:space="preserve"> is not visible to the Trainee.</w:t>
      </w:r>
    </w:p>
    <w:p w14:paraId="6BDAB709" w14:textId="77777777" w:rsidR="003E2D91" w:rsidRPr="00A33EB2" w:rsidRDefault="003E2D91" w:rsidP="00C27210">
      <w:r w:rsidRPr="00A33EB2">
        <w:rPr>
          <w:noProof/>
        </w:rPr>
        <w:drawing>
          <wp:inline distT="0" distB="0" distL="0" distR="0" wp14:anchorId="1E868772" wp14:editId="6A6232DB">
            <wp:extent cx="419100" cy="407124"/>
            <wp:effectExtent l="19050" t="19050" r="19050" b="12065"/>
            <wp:docPr id="78001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12281" name=""/>
                    <pic:cNvPicPr/>
                  </pic:nvPicPr>
                  <pic:blipFill>
                    <a:blip r:embed="rId24"/>
                    <a:stretch>
                      <a:fillRect/>
                    </a:stretch>
                  </pic:blipFill>
                  <pic:spPr>
                    <a:xfrm>
                      <a:off x="0" y="0"/>
                      <a:ext cx="419936" cy="407936"/>
                    </a:xfrm>
                    <a:prstGeom prst="rect">
                      <a:avLst/>
                    </a:prstGeom>
                    <a:ln>
                      <a:solidFill>
                        <a:schemeClr val="tx1"/>
                      </a:solidFill>
                    </a:ln>
                  </pic:spPr>
                </pic:pic>
              </a:graphicData>
            </a:graphic>
          </wp:inline>
        </w:drawing>
      </w:r>
    </w:p>
    <w:p w14:paraId="3D7A8481" w14:textId="2BA29EED" w:rsidR="003E2D91" w:rsidRDefault="003E2D91" w:rsidP="00C27210">
      <w:r w:rsidRPr="00A33EB2">
        <w:rPr>
          <w:b/>
          <w:bCs/>
        </w:rPr>
        <w:t xml:space="preserve">Apply </w:t>
      </w:r>
      <w:r w:rsidR="0077314A" w:rsidRPr="00A33EB2">
        <w:rPr>
          <w:b/>
          <w:bCs/>
        </w:rPr>
        <w:t>Rating</w:t>
      </w:r>
      <w:r w:rsidRPr="00A33EB2">
        <w:t xml:space="preserve">- When the Assessment Review Panel is ready </w:t>
      </w:r>
      <w:r w:rsidR="00025411" w:rsidRPr="00A33EB2">
        <w:t xml:space="preserve">to certify completion a </w:t>
      </w:r>
      <w:r w:rsidR="00AF4202" w:rsidRPr="00A33EB2">
        <w:t>final rating</w:t>
      </w:r>
      <w:r w:rsidR="00025411" w:rsidRPr="00A33EB2">
        <w:t xml:space="preserve"> will be applied</w:t>
      </w:r>
      <w:r w:rsidR="004E3DAB" w:rsidRPr="00A33EB2">
        <w:t xml:space="preserve"> by an ARP Lead.</w:t>
      </w:r>
    </w:p>
    <w:p w14:paraId="28FB3469" w14:textId="77777777" w:rsidR="002035BD" w:rsidRDefault="002035BD" w:rsidP="00C27210"/>
    <w:p w14:paraId="37AF79ED" w14:textId="4064EBCB" w:rsidR="00A40B30" w:rsidRDefault="002035BD" w:rsidP="00C27210">
      <w:r>
        <w:lastRenderedPageBreak/>
        <w:t xml:space="preserve">A </w:t>
      </w:r>
      <w:r w:rsidR="00AF4202">
        <w:t>rating</w:t>
      </w:r>
      <w:r w:rsidR="002320EF">
        <w:t xml:space="preserve"> </w:t>
      </w:r>
      <w:r>
        <w:t>is set by clicking the relevant</w:t>
      </w:r>
      <w:r w:rsidR="008C4B64">
        <w:t xml:space="preserve"> </w:t>
      </w:r>
      <w:r w:rsidR="00AF4202">
        <w:t xml:space="preserve">pencil </w:t>
      </w:r>
      <w:r w:rsidR="008C4B64">
        <w:t>icon (shown above)</w:t>
      </w:r>
      <w:r w:rsidR="00070972">
        <w:t xml:space="preserve"> and selecting one of the </w:t>
      </w:r>
      <w:r w:rsidR="00AF4202">
        <w:t xml:space="preserve">ratings </w:t>
      </w:r>
      <w:r w:rsidR="00070972">
        <w:t>listed in the screenshot.</w:t>
      </w:r>
    </w:p>
    <w:p w14:paraId="4A572BF0" w14:textId="24CD0562" w:rsidR="00391E94" w:rsidRDefault="00391E94" w:rsidP="00A33EB2">
      <w:pPr>
        <w:jc w:val="left"/>
      </w:pPr>
      <w:r w:rsidRPr="00391E94">
        <w:rPr>
          <w:noProof/>
        </w:rPr>
        <w:drawing>
          <wp:inline distT="0" distB="0" distL="0" distR="0" wp14:anchorId="685453EB" wp14:editId="2DA4F332">
            <wp:extent cx="3829422" cy="3508713"/>
            <wp:effectExtent l="12700" t="12700" r="19050" b="9525"/>
            <wp:docPr id="12099579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57984" name="Picture 1" descr="A screenshot of a computer&#10;&#10;AI-generated content may be incorrect."/>
                    <pic:cNvPicPr/>
                  </pic:nvPicPr>
                  <pic:blipFill>
                    <a:blip r:embed="rId25"/>
                    <a:stretch>
                      <a:fillRect/>
                    </a:stretch>
                  </pic:blipFill>
                  <pic:spPr>
                    <a:xfrm>
                      <a:off x="0" y="0"/>
                      <a:ext cx="3865933" cy="3542166"/>
                    </a:xfrm>
                    <a:prstGeom prst="rect">
                      <a:avLst/>
                    </a:prstGeom>
                    <a:ln>
                      <a:solidFill>
                        <a:schemeClr val="tx1"/>
                      </a:solidFill>
                    </a:ln>
                  </pic:spPr>
                </pic:pic>
              </a:graphicData>
            </a:graphic>
          </wp:inline>
        </w:drawing>
      </w:r>
    </w:p>
    <w:p w14:paraId="39F39C48" w14:textId="77777777" w:rsidR="00391E94" w:rsidRDefault="00391E94" w:rsidP="00C27210"/>
    <w:p w14:paraId="02FF77F6" w14:textId="54ACC642" w:rsidR="00BE3253" w:rsidRDefault="00BE3253" w:rsidP="00C27210">
      <w:r>
        <w:t xml:space="preserve">If a </w:t>
      </w:r>
      <w:r w:rsidR="002320EF">
        <w:t>rating</w:t>
      </w:r>
      <w:r>
        <w:t xml:space="preserve"> has been </w:t>
      </w:r>
      <w:r w:rsidRPr="005837C9">
        <w:rPr>
          <w:b/>
          <w:bCs/>
        </w:rPr>
        <w:t>proposed</w:t>
      </w:r>
      <w:r>
        <w:t xml:space="preserve">, then that relevant </w:t>
      </w:r>
      <w:r w:rsidR="002320EF">
        <w:t>rating</w:t>
      </w:r>
      <w:r>
        <w:t xml:space="preserve"> will appear under the Trainee’s name within their progress view.</w:t>
      </w:r>
    </w:p>
    <w:p w14:paraId="65C0896B" w14:textId="67347D2F" w:rsidR="00BE3253" w:rsidRPr="00BE3253" w:rsidRDefault="00BE3253" w:rsidP="00C27210">
      <w:r>
        <w:rPr>
          <w:b/>
          <w:bCs/>
        </w:rPr>
        <w:t>Note:</w:t>
      </w:r>
      <w:r>
        <w:t xml:space="preserve"> This will be </w:t>
      </w:r>
      <w:r w:rsidR="00E915F4" w:rsidRPr="00A33EB2">
        <w:rPr>
          <w:b/>
          <w:bCs/>
        </w:rPr>
        <w:t xml:space="preserve">not </w:t>
      </w:r>
      <w:r w:rsidRPr="00E915F4">
        <w:t>visible</w:t>
      </w:r>
      <w:r>
        <w:t xml:space="preserve"> to the Trainee.</w:t>
      </w:r>
    </w:p>
    <w:p w14:paraId="63DDC0A3" w14:textId="3EE97BEB" w:rsidR="00BE3253" w:rsidRDefault="00E915F4" w:rsidP="00C27210">
      <w:r>
        <w:rPr>
          <w:noProof/>
        </w:rPr>
        <w:drawing>
          <wp:inline distT="0" distB="0" distL="0" distR="0" wp14:anchorId="0B818263" wp14:editId="0EC5D631">
            <wp:extent cx="5982335" cy="2312210"/>
            <wp:effectExtent l="12700" t="12700" r="12065" b="12065"/>
            <wp:docPr id="865254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9188" cy="2341914"/>
                    </a:xfrm>
                    <a:prstGeom prst="rect">
                      <a:avLst/>
                    </a:prstGeom>
                    <a:noFill/>
                    <a:ln>
                      <a:solidFill>
                        <a:schemeClr val="tx1"/>
                      </a:solidFill>
                    </a:ln>
                  </pic:spPr>
                </pic:pic>
              </a:graphicData>
            </a:graphic>
          </wp:inline>
        </w:drawing>
      </w:r>
    </w:p>
    <w:p w14:paraId="6107E9DC" w14:textId="051D7B4F" w:rsidR="00BE3253" w:rsidRDefault="00BE3253" w:rsidP="00C27210"/>
    <w:p w14:paraId="511A1DF3" w14:textId="77777777" w:rsidR="00004DC2" w:rsidRDefault="00004DC2" w:rsidP="00C27210"/>
    <w:p w14:paraId="2D8D7051" w14:textId="77777777" w:rsidR="00737A51" w:rsidRDefault="00737A51" w:rsidP="00C27210"/>
    <w:p w14:paraId="3DFE12D6" w14:textId="77777777" w:rsidR="00004DC2" w:rsidRDefault="00FF5099" w:rsidP="00C27210">
      <w:pPr>
        <w:rPr>
          <w:b/>
          <w:bCs/>
        </w:rPr>
      </w:pPr>
      <w:r>
        <w:lastRenderedPageBreak/>
        <w:t xml:space="preserve">When </w:t>
      </w:r>
      <w:r w:rsidR="0049269A">
        <w:t xml:space="preserve">a </w:t>
      </w:r>
      <w:r w:rsidR="0049269A" w:rsidRPr="0049269A">
        <w:rPr>
          <w:b/>
          <w:bCs/>
        </w:rPr>
        <w:t>final rating</w:t>
      </w:r>
      <w:r w:rsidR="0049269A">
        <w:t xml:space="preserve"> has been applied </w:t>
      </w:r>
      <w:r>
        <w:t xml:space="preserve">the rating appears or is updated under the Trainee’s name and </w:t>
      </w:r>
      <w:r w:rsidRPr="00FF5099">
        <w:rPr>
          <w:b/>
          <w:bCs/>
        </w:rPr>
        <w:t>is visible to the Trainee.</w:t>
      </w:r>
    </w:p>
    <w:p w14:paraId="3DDABF00" w14:textId="56B6CDB2" w:rsidR="00FF5099" w:rsidRDefault="00E915F4" w:rsidP="00C27210">
      <w:r>
        <w:rPr>
          <w:noProof/>
        </w:rPr>
        <w:drawing>
          <wp:inline distT="0" distB="0" distL="0" distR="0" wp14:anchorId="4DBF038F" wp14:editId="4BAFF1CB">
            <wp:extent cx="5431989" cy="2091852"/>
            <wp:effectExtent l="12700" t="12700" r="16510" b="16510"/>
            <wp:docPr id="914119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4369" cy="2100471"/>
                    </a:xfrm>
                    <a:prstGeom prst="rect">
                      <a:avLst/>
                    </a:prstGeom>
                    <a:noFill/>
                    <a:ln>
                      <a:solidFill>
                        <a:schemeClr val="tx1"/>
                      </a:solidFill>
                    </a:ln>
                  </pic:spPr>
                </pic:pic>
              </a:graphicData>
            </a:graphic>
          </wp:inline>
        </w:drawing>
      </w:r>
    </w:p>
    <w:p w14:paraId="5DA76362" w14:textId="15EA5FF2" w:rsidR="004B4C7C" w:rsidRDefault="00BE6B2A" w:rsidP="00C27210">
      <w:r>
        <w:t xml:space="preserve">If a grade has been entered as proposed, these can be </w:t>
      </w:r>
      <w:r w:rsidRPr="00BE6B2A">
        <w:rPr>
          <w:b/>
          <w:bCs/>
        </w:rPr>
        <w:t>accepted</w:t>
      </w:r>
      <w:r>
        <w:t xml:space="preserve">, </w:t>
      </w:r>
      <w:r>
        <w:rPr>
          <w:b/>
          <w:bCs/>
        </w:rPr>
        <w:t>rejected</w:t>
      </w:r>
      <w:r w:rsidRPr="00BE6B2A">
        <w:t>,</w:t>
      </w:r>
      <w:r>
        <w:rPr>
          <w:b/>
          <w:bCs/>
        </w:rPr>
        <w:t xml:space="preserve"> </w:t>
      </w:r>
      <w:r w:rsidRPr="00BE6B2A">
        <w:t>or</w:t>
      </w:r>
      <w:r>
        <w:rPr>
          <w:b/>
          <w:bCs/>
        </w:rPr>
        <w:t xml:space="preserve"> </w:t>
      </w:r>
      <w:r w:rsidRPr="00BE6B2A">
        <w:rPr>
          <w:b/>
          <w:bCs/>
        </w:rPr>
        <w:t>retracted</w:t>
      </w:r>
      <w:r>
        <w:t xml:space="preserve"> by an ARP Lead.</w:t>
      </w:r>
      <w:r w:rsidR="00004DC2">
        <w:rPr>
          <w:rStyle w:val="CommentReference"/>
        </w:rPr>
        <w:t xml:space="preserve"> </w:t>
      </w:r>
    </w:p>
    <w:p w14:paraId="0E8D8AFB" w14:textId="12179C3E" w:rsidR="004B4C7C" w:rsidRDefault="004B4C7C" w:rsidP="00C27210">
      <w:r>
        <w:t xml:space="preserve">You do this by </w:t>
      </w:r>
      <w:r w:rsidR="00004DC2">
        <w:t>clicking on the</w:t>
      </w:r>
      <w:r>
        <w:t xml:space="preserve"> rating underneath the trainee’s name in the progress view.</w:t>
      </w:r>
    </w:p>
    <w:p w14:paraId="0EB16719" w14:textId="0A2B13B8" w:rsidR="00004DC2" w:rsidRDefault="00004DC2" w:rsidP="00C27210">
      <w:r>
        <w:rPr>
          <w:noProof/>
        </w:rPr>
        <w:drawing>
          <wp:inline distT="0" distB="0" distL="0" distR="0" wp14:anchorId="31A041C7" wp14:editId="31102388">
            <wp:extent cx="5432986" cy="2128727"/>
            <wp:effectExtent l="19050" t="19050" r="15875" b="24130"/>
            <wp:docPr id="198679613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96138" name="Picture 2"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3888" cy="2132999"/>
                    </a:xfrm>
                    <a:prstGeom prst="rect">
                      <a:avLst/>
                    </a:prstGeom>
                    <a:noFill/>
                    <a:ln>
                      <a:solidFill>
                        <a:schemeClr val="tx1"/>
                      </a:solidFill>
                    </a:ln>
                  </pic:spPr>
                </pic:pic>
              </a:graphicData>
            </a:graphic>
          </wp:inline>
        </w:drawing>
      </w:r>
    </w:p>
    <w:p w14:paraId="6B86A798" w14:textId="4477576D" w:rsidR="004B4C7C" w:rsidRDefault="00004DC2" w:rsidP="00C27210">
      <w:r>
        <w:rPr>
          <w:noProof/>
        </w:rPr>
        <w:drawing>
          <wp:inline distT="0" distB="0" distL="0" distR="0" wp14:anchorId="6085EB2D" wp14:editId="0C9C11CA">
            <wp:extent cx="4200525" cy="1968094"/>
            <wp:effectExtent l="19050" t="19050" r="9525" b="13335"/>
            <wp:docPr id="13742883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0510" cy="1991514"/>
                    </a:xfrm>
                    <a:prstGeom prst="rect">
                      <a:avLst/>
                    </a:prstGeom>
                    <a:noFill/>
                    <a:ln>
                      <a:solidFill>
                        <a:schemeClr val="tx1"/>
                      </a:solidFill>
                    </a:ln>
                  </pic:spPr>
                </pic:pic>
              </a:graphicData>
            </a:graphic>
          </wp:inline>
        </w:drawing>
      </w:r>
    </w:p>
    <w:p w14:paraId="66A26315" w14:textId="77777777" w:rsidR="00004DC2" w:rsidRDefault="00004DC2" w:rsidP="00C27210"/>
    <w:p w14:paraId="298C7B28" w14:textId="77777777" w:rsidR="00004DC2" w:rsidRDefault="00004DC2" w:rsidP="00C27210"/>
    <w:p w14:paraId="5847575F" w14:textId="77777777" w:rsidR="00004DC2" w:rsidRDefault="00004DC2" w:rsidP="00C27210"/>
    <w:p w14:paraId="140D1133" w14:textId="0D5D886C" w:rsidR="002043E5" w:rsidRDefault="00BE6B2A" w:rsidP="00C27210">
      <w:r>
        <w:lastRenderedPageBreak/>
        <w:t xml:space="preserve">If a </w:t>
      </w:r>
      <w:r w:rsidR="005F1D70">
        <w:t>final rating h</w:t>
      </w:r>
      <w:r>
        <w:t>as been applied, th</w:t>
      </w:r>
      <w:r w:rsidR="005F1D70">
        <w:t xml:space="preserve">is </w:t>
      </w:r>
      <w:r>
        <w:t xml:space="preserve">can be </w:t>
      </w:r>
      <w:r>
        <w:rPr>
          <w:b/>
          <w:bCs/>
        </w:rPr>
        <w:t>retracted</w:t>
      </w:r>
      <w:r w:rsidR="005F1D70">
        <w:t xml:space="preserve"> by an ARP Lead.</w:t>
      </w:r>
    </w:p>
    <w:p w14:paraId="01211C2C" w14:textId="603C7B4B" w:rsidR="009C359C" w:rsidRDefault="00004DC2" w:rsidP="00C27210">
      <w:r>
        <w:rPr>
          <w:noProof/>
        </w:rPr>
        <mc:AlternateContent>
          <mc:Choice Requires="wps">
            <w:drawing>
              <wp:anchor distT="0" distB="0" distL="114300" distR="114300" simplePos="0" relativeHeight="251659264" behindDoc="0" locked="0" layoutInCell="1" allowOverlap="1" wp14:anchorId="0B52D36D" wp14:editId="5C79B046">
                <wp:simplePos x="0" y="0"/>
                <wp:positionH relativeFrom="column">
                  <wp:posOffset>719847</wp:posOffset>
                </wp:positionH>
                <wp:positionV relativeFrom="page">
                  <wp:posOffset>2305050</wp:posOffset>
                </wp:positionV>
                <wp:extent cx="709930" cy="165100"/>
                <wp:effectExtent l="0" t="0" r="1270" b="0"/>
                <wp:wrapNone/>
                <wp:docPr id="2032268816" name="Rectangle 1"/>
                <wp:cNvGraphicFramePr/>
                <a:graphic xmlns:a="http://schemas.openxmlformats.org/drawingml/2006/main">
                  <a:graphicData uri="http://schemas.microsoft.com/office/word/2010/wordprocessingShape">
                    <wps:wsp>
                      <wps:cNvSpPr/>
                      <wps:spPr>
                        <a:xfrm>
                          <a:off x="0" y="0"/>
                          <a:ext cx="709930" cy="165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99D86" id="Rectangle 1" o:spid="_x0000_s1026" style="position:absolute;margin-left:56.7pt;margin-top:181.5pt;width:55.9pt;height:13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" fillcolor="white [3212]" stroked="f" strokeweight="1pt">
                <w10:wrap anchory="page"/>
              </v:rect>
            </w:pict>
          </mc:Fallback>
        </mc:AlternateContent>
      </w:r>
      <w:r w:rsidR="002043E5" w:rsidRPr="002043E5">
        <w:rPr>
          <w:noProof/>
        </w:rPr>
        <w:drawing>
          <wp:inline distT="0" distB="0" distL="0" distR="0" wp14:anchorId="4F1D6C5E" wp14:editId="56C2379A">
            <wp:extent cx="4048125" cy="1620652"/>
            <wp:effectExtent l="19050" t="19050" r="9525" b="17780"/>
            <wp:docPr id="128411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15343" name=""/>
                    <pic:cNvPicPr/>
                  </pic:nvPicPr>
                  <pic:blipFill>
                    <a:blip r:embed="rId30"/>
                    <a:stretch>
                      <a:fillRect/>
                    </a:stretch>
                  </pic:blipFill>
                  <pic:spPr>
                    <a:xfrm>
                      <a:off x="0" y="0"/>
                      <a:ext cx="4090492" cy="1637613"/>
                    </a:xfrm>
                    <a:prstGeom prst="rect">
                      <a:avLst/>
                    </a:prstGeom>
                    <a:ln>
                      <a:solidFill>
                        <a:schemeClr val="tx1"/>
                      </a:solidFill>
                    </a:ln>
                  </pic:spPr>
                </pic:pic>
              </a:graphicData>
            </a:graphic>
          </wp:inline>
        </w:drawing>
      </w:r>
    </w:p>
    <w:p w14:paraId="6C0FE693" w14:textId="062110E9" w:rsidR="002043E5" w:rsidRDefault="00BE6B2A" w:rsidP="00C27210">
      <w:r>
        <w:t xml:space="preserve">All members of the ARP can see the history of the </w:t>
      </w:r>
      <w:r w:rsidR="005F1D70">
        <w:t>proposed and final rating</w:t>
      </w:r>
      <w:r>
        <w:t>.</w:t>
      </w:r>
    </w:p>
    <w:p w14:paraId="105F23AA" w14:textId="5F17E80D" w:rsidR="00420486" w:rsidRDefault="002043E5" w:rsidP="00C27210">
      <w:r w:rsidRPr="009C359C">
        <w:rPr>
          <w:noProof/>
        </w:rPr>
        <w:drawing>
          <wp:inline distT="0" distB="0" distL="0" distR="0" wp14:anchorId="332E2892" wp14:editId="0F545366">
            <wp:extent cx="3057525" cy="2606655"/>
            <wp:effectExtent l="19050" t="19050" r="9525" b="22860"/>
            <wp:docPr id="1112022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1437" cy="2618516"/>
                    </a:xfrm>
                    <a:prstGeom prst="rect">
                      <a:avLst/>
                    </a:prstGeom>
                    <a:noFill/>
                    <a:ln>
                      <a:solidFill>
                        <a:schemeClr val="tx1"/>
                      </a:solidFill>
                    </a:ln>
                  </pic:spPr>
                </pic:pic>
              </a:graphicData>
            </a:graphic>
          </wp:inline>
        </w:drawing>
      </w:r>
    </w:p>
    <w:p w14:paraId="56D78BC6" w14:textId="77777777" w:rsidR="00004DC2" w:rsidRPr="00714BFC" w:rsidRDefault="00004DC2" w:rsidP="00004DC2">
      <w:pPr>
        <w:rPr>
          <w:b/>
          <w:bCs/>
        </w:rPr>
      </w:pPr>
      <w:r w:rsidRPr="00714BFC">
        <w:rPr>
          <w:b/>
          <w:bCs/>
        </w:rPr>
        <w:t>Adding comments</w:t>
      </w:r>
    </w:p>
    <w:p w14:paraId="261A0E10" w14:textId="4BBA27B8" w:rsidR="00004DC2" w:rsidRDefault="00004DC2" w:rsidP="00004DC2">
      <w:r>
        <w:t xml:space="preserve">Both the ARP Lead and ARP member roles can add comments when they apply a proposed or final rating. </w:t>
      </w:r>
    </w:p>
    <w:p w14:paraId="509A3B33" w14:textId="77777777" w:rsidR="00004DC2" w:rsidRDefault="00004DC2" w:rsidP="00004DC2">
      <w:r w:rsidRPr="00737A51">
        <w:rPr>
          <w:noProof/>
        </w:rPr>
        <w:drawing>
          <wp:inline distT="0" distB="0" distL="0" distR="0" wp14:anchorId="3F55ABD2" wp14:editId="54AD5B66">
            <wp:extent cx="4238625" cy="1696919"/>
            <wp:effectExtent l="19050" t="19050" r="9525" b="17780"/>
            <wp:docPr id="1905321261"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6112" name="Picture 1" descr="A screenshot of a chat&#10;&#10;AI-generated content may be incorrect."/>
                    <pic:cNvPicPr/>
                  </pic:nvPicPr>
                  <pic:blipFill>
                    <a:blip r:embed="rId30"/>
                    <a:stretch>
                      <a:fillRect/>
                    </a:stretch>
                  </pic:blipFill>
                  <pic:spPr>
                    <a:xfrm>
                      <a:off x="0" y="0"/>
                      <a:ext cx="4250589" cy="1701709"/>
                    </a:xfrm>
                    <a:prstGeom prst="rect">
                      <a:avLst/>
                    </a:prstGeom>
                    <a:ln>
                      <a:solidFill>
                        <a:schemeClr val="tx1"/>
                      </a:solidFill>
                    </a:ln>
                  </pic:spPr>
                </pic:pic>
              </a:graphicData>
            </a:graphic>
          </wp:inline>
        </w:drawing>
      </w:r>
    </w:p>
    <w:p w14:paraId="47DE06FE" w14:textId="61DEC725" w:rsidR="00004DC2" w:rsidRPr="00947AEA" w:rsidRDefault="00947AEA" w:rsidP="00004DC2">
      <w:pPr>
        <w:rPr>
          <w:b/>
          <w:bCs/>
        </w:rPr>
      </w:pPr>
      <w:r>
        <w:rPr>
          <w:b/>
          <w:bCs/>
        </w:rPr>
        <w:t>Important:   C</w:t>
      </w:r>
      <w:r w:rsidRPr="00947AEA">
        <w:rPr>
          <w:b/>
          <w:bCs/>
        </w:rPr>
        <w:t>omments added to a proposed rating are not visible to the trainee and other users</w:t>
      </w:r>
      <w:r>
        <w:rPr>
          <w:b/>
          <w:bCs/>
        </w:rPr>
        <w:t>.  C</w:t>
      </w:r>
      <w:r w:rsidRPr="00947AEA">
        <w:rPr>
          <w:b/>
          <w:bCs/>
        </w:rPr>
        <w:t xml:space="preserve">omments added to a final rating are </w:t>
      </w:r>
      <w:r w:rsidR="00004DC2" w:rsidRPr="00947AEA">
        <w:rPr>
          <w:b/>
          <w:bCs/>
        </w:rPr>
        <w:t>visible to the Trainee</w:t>
      </w:r>
      <w:r>
        <w:rPr>
          <w:b/>
          <w:bCs/>
        </w:rPr>
        <w:t xml:space="preserve"> and other users.</w:t>
      </w:r>
    </w:p>
    <w:p w14:paraId="68320324" w14:textId="77777777" w:rsidR="00004DC2" w:rsidRDefault="00004DC2" w:rsidP="00004DC2"/>
    <w:p w14:paraId="216588AE" w14:textId="77777777" w:rsidR="00004DC2" w:rsidRDefault="00004DC2" w:rsidP="00004DC2"/>
    <w:p w14:paraId="5C85C849" w14:textId="61AF693F" w:rsidR="00004DC2" w:rsidRDefault="00004DC2" w:rsidP="00004DC2">
      <w:r>
        <w:lastRenderedPageBreak/>
        <w:t>In addition to comments added when applying a proposed or final rating, there is an ability to add general commentary on the progress views page.</w:t>
      </w:r>
    </w:p>
    <w:p w14:paraId="136173C9" w14:textId="77777777" w:rsidR="00004DC2" w:rsidRDefault="00004DC2" w:rsidP="00004DC2">
      <w:r>
        <w:t>Please note:</w:t>
      </w:r>
    </w:p>
    <w:p w14:paraId="1CA3A2A4" w14:textId="77777777" w:rsidR="00004DC2" w:rsidRDefault="00004DC2" w:rsidP="00004DC2">
      <w:pPr>
        <w:pStyle w:val="ListParagraph"/>
        <w:numPr>
          <w:ilvl w:val="0"/>
          <w:numId w:val="1"/>
        </w:numPr>
      </w:pPr>
      <w:r>
        <w:t xml:space="preserve">The first ‘Comments’ tab allows a user to add comments that are </w:t>
      </w:r>
      <w:r w:rsidRPr="00004DC2">
        <w:rPr>
          <w:b/>
          <w:bCs/>
        </w:rPr>
        <w:t>visible to the trainee</w:t>
      </w:r>
      <w:r>
        <w:t>.</w:t>
      </w:r>
    </w:p>
    <w:p w14:paraId="4CA31F08" w14:textId="041F3611" w:rsidR="00004DC2" w:rsidRDefault="00004DC2" w:rsidP="00004DC2">
      <w:pPr>
        <w:pStyle w:val="ListParagraph"/>
        <w:numPr>
          <w:ilvl w:val="0"/>
          <w:numId w:val="1"/>
        </w:numPr>
      </w:pPr>
      <w:r>
        <w:t xml:space="preserve">The second ‘Internal Comments’ field is </w:t>
      </w:r>
      <w:r w:rsidRPr="00004DC2">
        <w:rPr>
          <w:b/>
          <w:bCs/>
        </w:rPr>
        <w:t>visible to all users other than the trainee</w:t>
      </w:r>
      <w:r>
        <w:t>.</w:t>
      </w:r>
    </w:p>
    <w:p w14:paraId="28EA4B40" w14:textId="77777777" w:rsidR="00004DC2" w:rsidRDefault="00004DC2" w:rsidP="00004DC2">
      <w:r>
        <w:t xml:space="preserve">Please ensure you use the </w:t>
      </w:r>
      <w:r w:rsidRPr="00391DB4">
        <w:rPr>
          <w:b/>
          <w:bCs/>
        </w:rPr>
        <w:t>Internal Comments</w:t>
      </w:r>
      <w:r w:rsidRPr="00391DB4">
        <w:t xml:space="preserve"> field</w:t>
      </w:r>
      <w:r>
        <w:t xml:space="preserve"> when providing any comments related to ARP discussions.</w:t>
      </w:r>
    </w:p>
    <w:p w14:paraId="1E9AE2A9" w14:textId="79B9DEAB" w:rsidR="009C359C" w:rsidRDefault="00004DC2" w:rsidP="00C27210">
      <w:r w:rsidRPr="0008223B">
        <w:rPr>
          <w:noProof/>
        </w:rPr>
        <w:drawing>
          <wp:inline distT="0" distB="0" distL="0" distR="0" wp14:anchorId="6AA037C9" wp14:editId="6BE23AA4">
            <wp:extent cx="4357991" cy="2082430"/>
            <wp:effectExtent l="12700" t="12700" r="11430" b="13335"/>
            <wp:docPr id="252772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72445" name="Picture 1" descr="A screenshot of a computer&#10;&#10;AI-generated content may be incorrect."/>
                    <pic:cNvPicPr/>
                  </pic:nvPicPr>
                  <pic:blipFill>
                    <a:blip r:embed="rId32"/>
                    <a:stretch>
                      <a:fillRect/>
                    </a:stretch>
                  </pic:blipFill>
                  <pic:spPr>
                    <a:xfrm>
                      <a:off x="0" y="0"/>
                      <a:ext cx="4374059" cy="2090108"/>
                    </a:xfrm>
                    <a:prstGeom prst="rect">
                      <a:avLst/>
                    </a:prstGeom>
                    <a:ln>
                      <a:solidFill>
                        <a:schemeClr val="tx1">
                          <a:lumMod val="50000"/>
                          <a:lumOff val="50000"/>
                        </a:schemeClr>
                      </a:solidFill>
                    </a:ln>
                  </pic:spPr>
                </pic:pic>
              </a:graphicData>
            </a:graphic>
          </wp:inline>
        </w:drawing>
      </w:r>
    </w:p>
    <w:p w14:paraId="6621A92D" w14:textId="77777777" w:rsidR="00FF5099" w:rsidRPr="009C359C" w:rsidRDefault="00FF5099" w:rsidP="00C27210"/>
    <w:p w14:paraId="56DD7B82" w14:textId="0D91849C" w:rsidR="001A211D" w:rsidRPr="00F43FB9" w:rsidRDefault="001A211D" w:rsidP="00A33EB2">
      <w:pPr>
        <w:pStyle w:val="Heading2"/>
      </w:pPr>
      <w:bookmarkStart w:id="9" w:name="_Toc199756749"/>
      <w:r>
        <w:t>ARP</w:t>
      </w:r>
      <w:r w:rsidR="00687091">
        <w:t xml:space="preserve"> Outcome</w:t>
      </w:r>
      <w:r>
        <w:t xml:space="preserve"> Form</w:t>
      </w:r>
      <w:bookmarkEnd w:id="9"/>
    </w:p>
    <w:p w14:paraId="09D811EE" w14:textId="79955038" w:rsidR="001A211D" w:rsidRDefault="001A211D" w:rsidP="00C27210">
      <w:r>
        <w:t>When an ARP decision has been made, an ARP Lead or appropriate administrator can complete the ARP outcome for</w:t>
      </w:r>
      <w:r w:rsidR="00D53C0D">
        <w:t>m</w:t>
      </w:r>
      <w:r>
        <w:t xml:space="preserve"> within the Trainee’s ePortfolio.</w:t>
      </w:r>
      <w:r w:rsidR="00D53C0D">
        <w:t xml:space="preserve">  This step is optional and will depend on how the ARP is managed in each training setting.</w:t>
      </w:r>
    </w:p>
    <w:p w14:paraId="413499EC" w14:textId="5152ED4A" w:rsidR="001A211D" w:rsidRDefault="001A211D" w:rsidP="00C27210">
      <w:r>
        <w:t>Note: Th</w:t>
      </w:r>
      <w:r w:rsidR="00D53C0D">
        <w:t>e ARP Outcome form</w:t>
      </w:r>
      <w:r>
        <w:t xml:space="preserve"> </w:t>
      </w:r>
      <w:r w:rsidRPr="00D53C0D">
        <w:rPr>
          <w:b/>
          <w:bCs/>
        </w:rPr>
        <w:t>is visible</w:t>
      </w:r>
      <w:r>
        <w:t xml:space="preserve"> to Trainees</w:t>
      </w:r>
    </w:p>
    <w:p w14:paraId="52BB8D71" w14:textId="77777777" w:rsidR="001A211D" w:rsidRPr="001A211D" w:rsidRDefault="001A211D" w:rsidP="00C27210">
      <w:r w:rsidRPr="001A211D">
        <w:rPr>
          <w:noProof/>
        </w:rPr>
        <w:lastRenderedPageBreak/>
        <w:drawing>
          <wp:inline distT="0" distB="0" distL="0" distR="0" wp14:anchorId="4B77A606" wp14:editId="48291151">
            <wp:extent cx="5731510" cy="3947795"/>
            <wp:effectExtent l="19050" t="19050" r="21590" b="14605"/>
            <wp:docPr id="187806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64250" name=""/>
                    <pic:cNvPicPr/>
                  </pic:nvPicPr>
                  <pic:blipFill>
                    <a:blip r:embed="rId33"/>
                    <a:stretch>
                      <a:fillRect/>
                    </a:stretch>
                  </pic:blipFill>
                  <pic:spPr>
                    <a:xfrm>
                      <a:off x="0" y="0"/>
                      <a:ext cx="5731510" cy="3947795"/>
                    </a:xfrm>
                    <a:prstGeom prst="rect">
                      <a:avLst/>
                    </a:prstGeom>
                    <a:ln>
                      <a:solidFill>
                        <a:schemeClr val="tx1"/>
                      </a:solidFill>
                    </a:ln>
                  </pic:spPr>
                </pic:pic>
              </a:graphicData>
            </a:graphic>
          </wp:inline>
        </w:drawing>
      </w:r>
    </w:p>
    <w:p w14:paraId="400D1A7B" w14:textId="7FF6BA7E" w:rsidR="001A211D" w:rsidRDefault="001A211D" w:rsidP="00C27210">
      <w:r>
        <w:t>Where the top checkbox has been ticked to indicate that the Trainee’s progress has been discussed, but where the second checkbox confirms that the Trainee’s that they are recommended for certification of completion has not been ticked, the ARP icon on the dashboard will turn amber. Where both tick boxes are checked, the ARP icon on the dashboard will turn green.</w:t>
      </w:r>
    </w:p>
    <w:p w14:paraId="64A4DDD4" w14:textId="5D9BBE08" w:rsidR="00004DC2" w:rsidRDefault="001A211D" w:rsidP="002D24A6">
      <w:r>
        <w:t>ARP Leads or Administrators can add additional commentary or attachments to provide feedback to the Trainee via this form</w:t>
      </w:r>
      <w:r w:rsidR="002D24A6">
        <w:t>.</w:t>
      </w:r>
      <w:r w:rsidR="00EB2143">
        <w:t xml:space="preserve"> </w:t>
      </w:r>
    </w:p>
    <w:p w14:paraId="392D5E84" w14:textId="77777777" w:rsidR="007A7ED4" w:rsidRPr="00E25984" w:rsidRDefault="007A7ED4" w:rsidP="007A7ED4">
      <w:pPr>
        <w:pStyle w:val="Heading1"/>
      </w:pPr>
      <w:bookmarkStart w:id="10" w:name="_Toc189504864"/>
      <w:bookmarkStart w:id="11" w:name="_Toc198898604"/>
      <w:bookmarkStart w:id="12" w:name="_Toc199235699"/>
      <w:bookmarkStart w:id="13" w:name="_Toc199756750"/>
      <w:r w:rsidRPr="00E25984">
        <w:t>Support</w:t>
      </w:r>
      <w:bookmarkEnd w:id="10"/>
      <w:bookmarkEnd w:id="11"/>
      <w:bookmarkEnd w:id="12"/>
      <w:bookmarkEnd w:id="13"/>
    </w:p>
    <w:p w14:paraId="1C8FC03A" w14:textId="77777777" w:rsidR="007A7ED4" w:rsidRPr="00E25984" w:rsidRDefault="007A7ED4" w:rsidP="007A7ED4">
      <w:pPr>
        <w:rPr>
          <w:rStyle w:val="IntenseEmphasis"/>
          <w:i w:val="0"/>
          <w:iCs w:val="0"/>
          <w:color w:val="auto"/>
        </w:rPr>
      </w:pPr>
      <w:r w:rsidRPr="1FE5D375">
        <w:rPr>
          <w:rStyle w:val="IntenseEmphasis"/>
          <w:i w:val="0"/>
          <w:iCs w:val="0"/>
          <w:color w:val="auto"/>
        </w:rPr>
        <w:t xml:space="preserve">If you require any support </w:t>
      </w:r>
      <w:r>
        <w:rPr>
          <w:rStyle w:val="IntenseEmphasis"/>
          <w:i w:val="0"/>
          <w:iCs w:val="0"/>
          <w:color w:val="auto"/>
        </w:rPr>
        <w:t>please contact the N</w:t>
      </w:r>
      <w:r w:rsidRPr="1FE5D375">
        <w:rPr>
          <w:rStyle w:val="IntenseEmphasis"/>
          <w:i w:val="0"/>
          <w:iCs w:val="0"/>
          <w:color w:val="auto"/>
        </w:rPr>
        <w:t>atio</w:t>
      </w:r>
      <w:r>
        <w:rPr>
          <w:rStyle w:val="IntenseEmphasis"/>
          <w:i w:val="0"/>
          <w:iCs w:val="0"/>
          <w:color w:val="auto"/>
        </w:rPr>
        <w:t>nwide</w:t>
      </w:r>
      <w:r w:rsidRPr="1FE5D375">
        <w:rPr>
          <w:rStyle w:val="IntenseEmphasis"/>
          <w:i w:val="0"/>
          <w:iCs w:val="0"/>
          <w:color w:val="auto"/>
        </w:rPr>
        <w:t xml:space="preserve"> </w:t>
      </w:r>
      <w:r>
        <w:rPr>
          <w:rStyle w:val="IntenseEmphasis"/>
          <w:i w:val="0"/>
          <w:iCs w:val="0"/>
          <w:color w:val="auto"/>
        </w:rPr>
        <w:t>A</w:t>
      </w:r>
      <w:r w:rsidRPr="1FE5D375">
        <w:rPr>
          <w:rStyle w:val="IntenseEmphasis"/>
          <w:i w:val="0"/>
          <w:iCs w:val="0"/>
          <w:color w:val="auto"/>
        </w:rPr>
        <w:t>dministrator</w:t>
      </w:r>
      <w:r>
        <w:rPr>
          <w:rStyle w:val="IntenseEmphasis"/>
          <w:i w:val="0"/>
          <w:iCs w:val="0"/>
          <w:color w:val="auto"/>
        </w:rPr>
        <w:t xml:space="preserve">. Contact details can be found on the </w:t>
      </w:r>
      <w:hyperlink r:id="rId34">
        <w:r w:rsidRPr="1FE5D375">
          <w:rPr>
            <w:rStyle w:val="Hyperlink"/>
          </w:rPr>
          <w:t>CLA website</w:t>
        </w:r>
      </w:hyperlink>
      <w:r w:rsidRPr="1FE5D375">
        <w:rPr>
          <w:rStyle w:val="IntenseEmphasis"/>
          <w:i w:val="0"/>
          <w:iCs w:val="0"/>
          <w:color w:val="auto"/>
        </w:rPr>
        <w:t>.</w:t>
      </w:r>
      <w:r>
        <w:t xml:space="preserve"> </w:t>
      </w:r>
    </w:p>
    <w:p w14:paraId="232E4A53" w14:textId="3404DA09" w:rsidR="007A7ED4" w:rsidRDefault="007A7ED4" w:rsidP="002D24A6"/>
    <w:sectPr w:rsidR="007A7E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4DFC" w14:textId="77777777" w:rsidR="00ED0400" w:rsidRDefault="00ED0400" w:rsidP="00C27210">
      <w:r>
        <w:separator/>
      </w:r>
    </w:p>
  </w:endnote>
  <w:endnote w:type="continuationSeparator" w:id="0">
    <w:p w14:paraId="63988920" w14:textId="77777777" w:rsidR="00ED0400" w:rsidRDefault="00ED0400" w:rsidP="00C27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770573"/>
      <w:docPartObj>
        <w:docPartGallery w:val="Page Numbers (Bottom of Page)"/>
        <w:docPartUnique/>
      </w:docPartObj>
    </w:sdtPr>
    <w:sdtEndPr>
      <w:rPr>
        <w:noProof/>
      </w:rPr>
    </w:sdtEndPr>
    <w:sdtContent>
      <w:p w14:paraId="650FD91B" w14:textId="0E1DE219" w:rsidR="001A3BB1" w:rsidRDefault="00A33EB2" w:rsidP="00C27210">
        <w:pPr>
          <w:pStyle w:val="Footer"/>
        </w:pPr>
        <w:r w:rsidRPr="00C2790E">
          <w:t xml:space="preserve">Release 1.0 </w:t>
        </w:r>
        <w:r>
          <w:t>–</w:t>
        </w:r>
        <w:r w:rsidRPr="00C2790E">
          <w:t xml:space="preserve"> </w:t>
        </w:r>
        <w:r w:rsidR="00947AEA">
          <w:t>02 June</w:t>
        </w:r>
        <w:r>
          <w:t xml:space="preserve"> 2025</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0FC07" w14:textId="77777777" w:rsidR="00ED0400" w:rsidRDefault="00ED0400" w:rsidP="00C27210">
      <w:r>
        <w:separator/>
      </w:r>
    </w:p>
  </w:footnote>
  <w:footnote w:type="continuationSeparator" w:id="0">
    <w:p w14:paraId="5416D15A" w14:textId="77777777" w:rsidR="00ED0400" w:rsidRDefault="00ED0400" w:rsidP="00C27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4CF6"/>
    <w:multiLevelType w:val="multilevel"/>
    <w:tmpl w:val="2DF46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5A351F0"/>
    <w:multiLevelType w:val="hybridMultilevel"/>
    <w:tmpl w:val="54E2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745BB"/>
    <w:multiLevelType w:val="hybridMultilevel"/>
    <w:tmpl w:val="599E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96546"/>
    <w:multiLevelType w:val="hybridMultilevel"/>
    <w:tmpl w:val="1366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376A2"/>
    <w:multiLevelType w:val="multilevel"/>
    <w:tmpl w:val="3214B10A"/>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AA67FB"/>
    <w:multiLevelType w:val="hybridMultilevel"/>
    <w:tmpl w:val="A05A0804"/>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CB6364"/>
    <w:multiLevelType w:val="hybridMultilevel"/>
    <w:tmpl w:val="5EDA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175AEF"/>
    <w:multiLevelType w:val="hybridMultilevel"/>
    <w:tmpl w:val="10A29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67F1D"/>
    <w:multiLevelType w:val="hybridMultilevel"/>
    <w:tmpl w:val="AB76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714F6F"/>
    <w:multiLevelType w:val="hybridMultilevel"/>
    <w:tmpl w:val="3BACB77A"/>
    <w:lvl w:ilvl="0" w:tplc="0C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355018">
    <w:abstractNumId w:val="2"/>
  </w:num>
  <w:num w:numId="2" w16cid:durableId="272253601">
    <w:abstractNumId w:val="7"/>
  </w:num>
  <w:num w:numId="3" w16cid:durableId="609702630">
    <w:abstractNumId w:val="1"/>
  </w:num>
  <w:num w:numId="4" w16cid:durableId="1005398349">
    <w:abstractNumId w:val="3"/>
  </w:num>
  <w:num w:numId="5" w16cid:durableId="414127791">
    <w:abstractNumId w:val="8"/>
  </w:num>
  <w:num w:numId="6" w16cid:durableId="154687543">
    <w:abstractNumId w:val="4"/>
  </w:num>
  <w:num w:numId="7" w16cid:durableId="768165348">
    <w:abstractNumId w:val="9"/>
  </w:num>
  <w:num w:numId="8" w16cid:durableId="662204204">
    <w:abstractNumId w:val="5"/>
  </w:num>
  <w:num w:numId="9" w16cid:durableId="1627855266">
    <w:abstractNumId w:val="0"/>
  </w:num>
  <w:num w:numId="10" w16cid:durableId="7819926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22C"/>
    <w:rsid w:val="00004DC2"/>
    <w:rsid w:val="00013CD7"/>
    <w:rsid w:val="00021F28"/>
    <w:rsid w:val="00025411"/>
    <w:rsid w:val="00031888"/>
    <w:rsid w:val="0003260C"/>
    <w:rsid w:val="000326F0"/>
    <w:rsid w:val="00033C22"/>
    <w:rsid w:val="0003662C"/>
    <w:rsid w:val="00040B2A"/>
    <w:rsid w:val="000574E2"/>
    <w:rsid w:val="000579AF"/>
    <w:rsid w:val="0006618E"/>
    <w:rsid w:val="00070432"/>
    <w:rsid w:val="00070972"/>
    <w:rsid w:val="00080B93"/>
    <w:rsid w:val="00085A69"/>
    <w:rsid w:val="00097020"/>
    <w:rsid w:val="000A616B"/>
    <w:rsid w:val="000B2606"/>
    <w:rsid w:val="000C1AF3"/>
    <w:rsid w:val="000D5459"/>
    <w:rsid w:val="000D6EFE"/>
    <w:rsid w:val="000F4B51"/>
    <w:rsid w:val="001051DD"/>
    <w:rsid w:val="00107CB4"/>
    <w:rsid w:val="00120739"/>
    <w:rsid w:val="0013459E"/>
    <w:rsid w:val="00134A1E"/>
    <w:rsid w:val="0014535F"/>
    <w:rsid w:val="00145BD6"/>
    <w:rsid w:val="001536A4"/>
    <w:rsid w:val="00154184"/>
    <w:rsid w:val="00162FA2"/>
    <w:rsid w:val="001740F3"/>
    <w:rsid w:val="00177E10"/>
    <w:rsid w:val="001A211D"/>
    <w:rsid w:val="001A3BB1"/>
    <w:rsid w:val="001B0643"/>
    <w:rsid w:val="001C7081"/>
    <w:rsid w:val="001D7581"/>
    <w:rsid w:val="00202C3E"/>
    <w:rsid w:val="002035BD"/>
    <w:rsid w:val="002043E5"/>
    <w:rsid w:val="00227BED"/>
    <w:rsid w:val="002320EF"/>
    <w:rsid w:val="002402F2"/>
    <w:rsid w:val="002478FB"/>
    <w:rsid w:val="00252E90"/>
    <w:rsid w:val="0027395C"/>
    <w:rsid w:val="0029042C"/>
    <w:rsid w:val="002906C9"/>
    <w:rsid w:val="002A0E8E"/>
    <w:rsid w:val="002A37CB"/>
    <w:rsid w:val="002B062F"/>
    <w:rsid w:val="002C2466"/>
    <w:rsid w:val="002D24A6"/>
    <w:rsid w:val="002D4930"/>
    <w:rsid w:val="002F2697"/>
    <w:rsid w:val="00300E8B"/>
    <w:rsid w:val="003016F5"/>
    <w:rsid w:val="00312252"/>
    <w:rsid w:val="003304F1"/>
    <w:rsid w:val="003330BF"/>
    <w:rsid w:val="00346B0E"/>
    <w:rsid w:val="003533DF"/>
    <w:rsid w:val="003644F9"/>
    <w:rsid w:val="00382D35"/>
    <w:rsid w:val="00387942"/>
    <w:rsid w:val="00391E94"/>
    <w:rsid w:val="00396990"/>
    <w:rsid w:val="003A410D"/>
    <w:rsid w:val="003B0F96"/>
    <w:rsid w:val="003B3A28"/>
    <w:rsid w:val="003B5677"/>
    <w:rsid w:val="003C4AA8"/>
    <w:rsid w:val="003D49BD"/>
    <w:rsid w:val="003D4BE1"/>
    <w:rsid w:val="003E2D91"/>
    <w:rsid w:val="003F26D6"/>
    <w:rsid w:val="003F5E9C"/>
    <w:rsid w:val="003F62CA"/>
    <w:rsid w:val="0040542D"/>
    <w:rsid w:val="00410C25"/>
    <w:rsid w:val="00420486"/>
    <w:rsid w:val="00422D0A"/>
    <w:rsid w:val="00424246"/>
    <w:rsid w:val="00450989"/>
    <w:rsid w:val="00452EEE"/>
    <w:rsid w:val="00453431"/>
    <w:rsid w:val="004665DB"/>
    <w:rsid w:val="004707B1"/>
    <w:rsid w:val="00483AC2"/>
    <w:rsid w:val="00484F42"/>
    <w:rsid w:val="0048617A"/>
    <w:rsid w:val="0049269A"/>
    <w:rsid w:val="00493FCA"/>
    <w:rsid w:val="004A174F"/>
    <w:rsid w:val="004A3B51"/>
    <w:rsid w:val="004A5D79"/>
    <w:rsid w:val="004B13C9"/>
    <w:rsid w:val="004B4C7C"/>
    <w:rsid w:val="004C3580"/>
    <w:rsid w:val="004C4F78"/>
    <w:rsid w:val="004D1BCC"/>
    <w:rsid w:val="004E3DAB"/>
    <w:rsid w:val="004F4E0E"/>
    <w:rsid w:val="004F55BC"/>
    <w:rsid w:val="004F77BA"/>
    <w:rsid w:val="00530B59"/>
    <w:rsid w:val="00550353"/>
    <w:rsid w:val="00552945"/>
    <w:rsid w:val="00570801"/>
    <w:rsid w:val="00570E72"/>
    <w:rsid w:val="005711B6"/>
    <w:rsid w:val="005813E1"/>
    <w:rsid w:val="00581F81"/>
    <w:rsid w:val="005837C9"/>
    <w:rsid w:val="00585019"/>
    <w:rsid w:val="005C16AD"/>
    <w:rsid w:val="005C17E7"/>
    <w:rsid w:val="005D11FF"/>
    <w:rsid w:val="005E22D5"/>
    <w:rsid w:val="005E4328"/>
    <w:rsid w:val="005E576F"/>
    <w:rsid w:val="005E6654"/>
    <w:rsid w:val="005F1D70"/>
    <w:rsid w:val="005F58B4"/>
    <w:rsid w:val="00606894"/>
    <w:rsid w:val="00616C7E"/>
    <w:rsid w:val="00617E0D"/>
    <w:rsid w:val="006237BF"/>
    <w:rsid w:val="006240FE"/>
    <w:rsid w:val="00637280"/>
    <w:rsid w:val="00651E0E"/>
    <w:rsid w:val="00651F5E"/>
    <w:rsid w:val="00660807"/>
    <w:rsid w:val="00660BA5"/>
    <w:rsid w:val="00683CFF"/>
    <w:rsid w:val="0068426C"/>
    <w:rsid w:val="00687091"/>
    <w:rsid w:val="006B0BA2"/>
    <w:rsid w:val="006B31A2"/>
    <w:rsid w:val="006B541E"/>
    <w:rsid w:val="006B76A8"/>
    <w:rsid w:val="006E2D00"/>
    <w:rsid w:val="00700BD4"/>
    <w:rsid w:val="00714760"/>
    <w:rsid w:val="00725A9C"/>
    <w:rsid w:val="007313DF"/>
    <w:rsid w:val="00737A51"/>
    <w:rsid w:val="00740FED"/>
    <w:rsid w:val="0077314A"/>
    <w:rsid w:val="007771F0"/>
    <w:rsid w:val="00783152"/>
    <w:rsid w:val="00783B5F"/>
    <w:rsid w:val="007A7ED4"/>
    <w:rsid w:val="007B593A"/>
    <w:rsid w:val="007C4C0C"/>
    <w:rsid w:val="007D0700"/>
    <w:rsid w:val="007D2756"/>
    <w:rsid w:val="00802987"/>
    <w:rsid w:val="00810114"/>
    <w:rsid w:val="00812D67"/>
    <w:rsid w:val="00813D61"/>
    <w:rsid w:val="00820EE8"/>
    <w:rsid w:val="00834745"/>
    <w:rsid w:val="00845F00"/>
    <w:rsid w:val="008522B7"/>
    <w:rsid w:val="0085481B"/>
    <w:rsid w:val="0085560E"/>
    <w:rsid w:val="00857A0B"/>
    <w:rsid w:val="00871320"/>
    <w:rsid w:val="00873470"/>
    <w:rsid w:val="0088154B"/>
    <w:rsid w:val="00882518"/>
    <w:rsid w:val="008949AE"/>
    <w:rsid w:val="00895A04"/>
    <w:rsid w:val="008A385A"/>
    <w:rsid w:val="008B047A"/>
    <w:rsid w:val="008B6B56"/>
    <w:rsid w:val="008C4B64"/>
    <w:rsid w:val="008E13F5"/>
    <w:rsid w:val="008E7076"/>
    <w:rsid w:val="008F42CA"/>
    <w:rsid w:val="0090443B"/>
    <w:rsid w:val="00905D18"/>
    <w:rsid w:val="00915321"/>
    <w:rsid w:val="00916C95"/>
    <w:rsid w:val="00930DF3"/>
    <w:rsid w:val="00931296"/>
    <w:rsid w:val="00931AAB"/>
    <w:rsid w:val="00941B9B"/>
    <w:rsid w:val="00947AEA"/>
    <w:rsid w:val="00951C2E"/>
    <w:rsid w:val="009574FB"/>
    <w:rsid w:val="00970F15"/>
    <w:rsid w:val="009729AA"/>
    <w:rsid w:val="00972DB5"/>
    <w:rsid w:val="0097375D"/>
    <w:rsid w:val="0097761F"/>
    <w:rsid w:val="009803D5"/>
    <w:rsid w:val="009829A5"/>
    <w:rsid w:val="00984258"/>
    <w:rsid w:val="0098444A"/>
    <w:rsid w:val="009C09A7"/>
    <w:rsid w:val="009C2237"/>
    <w:rsid w:val="009C28F4"/>
    <w:rsid w:val="009C359C"/>
    <w:rsid w:val="009C7490"/>
    <w:rsid w:val="009D00A6"/>
    <w:rsid w:val="009E26C7"/>
    <w:rsid w:val="00A00E36"/>
    <w:rsid w:val="00A253E0"/>
    <w:rsid w:val="00A33EB2"/>
    <w:rsid w:val="00A36624"/>
    <w:rsid w:val="00A40B30"/>
    <w:rsid w:val="00A8077C"/>
    <w:rsid w:val="00A85638"/>
    <w:rsid w:val="00AA0909"/>
    <w:rsid w:val="00AA5FFB"/>
    <w:rsid w:val="00AA6253"/>
    <w:rsid w:val="00AB6E70"/>
    <w:rsid w:val="00AE1D7C"/>
    <w:rsid w:val="00AF2C5C"/>
    <w:rsid w:val="00AF4202"/>
    <w:rsid w:val="00AF4884"/>
    <w:rsid w:val="00B03097"/>
    <w:rsid w:val="00B04D38"/>
    <w:rsid w:val="00B102D8"/>
    <w:rsid w:val="00B21D67"/>
    <w:rsid w:val="00B228F4"/>
    <w:rsid w:val="00B34B65"/>
    <w:rsid w:val="00B363EA"/>
    <w:rsid w:val="00B3751D"/>
    <w:rsid w:val="00B37B9F"/>
    <w:rsid w:val="00B403DC"/>
    <w:rsid w:val="00B41F28"/>
    <w:rsid w:val="00B66E16"/>
    <w:rsid w:val="00B82827"/>
    <w:rsid w:val="00B84DC9"/>
    <w:rsid w:val="00BA0C9E"/>
    <w:rsid w:val="00BB132B"/>
    <w:rsid w:val="00BC3AFF"/>
    <w:rsid w:val="00BD640B"/>
    <w:rsid w:val="00BE3253"/>
    <w:rsid w:val="00BE6B2A"/>
    <w:rsid w:val="00BF0B07"/>
    <w:rsid w:val="00C220BC"/>
    <w:rsid w:val="00C23F8A"/>
    <w:rsid w:val="00C27210"/>
    <w:rsid w:val="00C37F19"/>
    <w:rsid w:val="00C40C62"/>
    <w:rsid w:val="00C43608"/>
    <w:rsid w:val="00C51008"/>
    <w:rsid w:val="00C601C7"/>
    <w:rsid w:val="00C65530"/>
    <w:rsid w:val="00C6672B"/>
    <w:rsid w:val="00C76A6C"/>
    <w:rsid w:val="00CA0722"/>
    <w:rsid w:val="00CA14EA"/>
    <w:rsid w:val="00CB2495"/>
    <w:rsid w:val="00CB3606"/>
    <w:rsid w:val="00CC522C"/>
    <w:rsid w:val="00CD1E7B"/>
    <w:rsid w:val="00CD3AA0"/>
    <w:rsid w:val="00CD7920"/>
    <w:rsid w:val="00D03CA8"/>
    <w:rsid w:val="00D136A8"/>
    <w:rsid w:val="00D230D7"/>
    <w:rsid w:val="00D302C5"/>
    <w:rsid w:val="00D30D98"/>
    <w:rsid w:val="00D36CB8"/>
    <w:rsid w:val="00D53C0D"/>
    <w:rsid w:val="00D67C6F"/>
    <w:rsid w:val="00D76238"/>
    <w:rsid w:val="00D834AB"/>
    <w:rsid w:val="00D92DF1"/>
    <w:rsid w:val="00D96DFF"/>
    <w:rsid w:val="00DB0CDA"/>
    <w:rsid w:val="00DB101B"/>
    <w:rsid w:val="00DB1F8B"/>
    <w:rsid w:val="00DB689E"/>
    <w:rsid w:val="00DD70E5"/>
    <w:rsid w:val="00E03BED"/>
    <w:rsid w:val="00E054AD"/>
    <w:rsid w:val="00E0656D"/>
    <w:rsid w:val="00E22A8C"/>
    <w:rsid w:val="00E36863"/>
    <w:rsid w:val="00E403A5"/>
    <w:rsid w:val="00E63841"/>
    <w:rsid w:val="00E813FA"/>
    <w:rsid w:val="00E8189A"/>
    <w:rsid w:val="00E915F4"/>
    <w:rsid w:val="00E95F0D"/>
    <w:rsid w:val="00EA704E"/>
    <w:rsid w:val="00EB2143"/>
    <w:rsid w:val="00EB4B1C"/>
    <w:rsid w:val="00EC1386"/>
    <w:rsid w:val="00EC34F2"/>
    <w:rsid w:val="00ED0400"/>
    <w:rsid w:val="00EE5A59"/>
    <w:rsid w:val="00EF05C3"/>
    <w:rsid w:val="00EF0764"/>
    <w:rsid w:val="00F04EA9"/>
    <w:rsid w:val="00F2725A"/>
    <w:rsid w:val="00F31B70"/>
    <w:rsid w:val="00F43F99"/>
    <w:rsid w:val="00F43FB9"/>
    <w:rsid w:val="00F46A77"/>
    <w:rsid w:val="00F6368A"/>
    <w:rsid w:val="00F74BD6"/>
    <w:rsid w:val="00F90B0D"/>
    <w:rsid w:val="00FA459D"/>
    <w:rsid w:val="00FC4208"/>
    <w:rsid w:val="00FD3F04"/>
    <w:rsid w:val="00FE10F7"/>
    <w:rsid w:val="00FE3F20"/>
    <w:rsid w:val="00FF5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6699"/>
  <w15:chartTrackingRefBased/>
  <w15:docId w15:val="{CC040D6F-0EF8-47AA-B7DF-0473F8A5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210"/>
    <w:pPr>
      <w:spacing w:line="259" w:lineRule="auto"/>
      <w:jc w:val="both"/>
    </w:pPr>
    <w:rPr>
      <w:rFonts w:ascii="Calibri" w:hAnsi="Calibri" w:cs="Calibri"/>
    </w:rPr>
  </w:style>
  <w:style w:type="paragraph" w:styleId="Heading1">
    <w:name w:val="heading 1"/>
    <w:basedOn w:val="Normal"/>
    <w:next w:val="Normal"/>
    <w:link w:val="Heading1Char"/>
    <w:uiPriority w:val="9"/>
    <w:qFormat/>
    <w:rsid w:val="001B0643"/>
    <w:pPr>
      <w:keepNext/>
      <w:keepLines/>
      <w:numPr>
        <w:numId w:val="9"/>
      </w:numPr>
      <w:tabs>
        <w:tab w:val="left" w:pos="0"/>
      </w:tabs>
      <w:spacing w:before="360" w:after="80"/>
      <w:ind w:left="851" w:hanging="851"/>
      <w:outlineLvl w:val="0"/>
    </w:pPr>
    <w:rPr>
      <w:rFonts w:asciiTheme="majorHAnsi" w:eastAsiaTheme="majorEastAsia" w:hAnsiTheme="majorHAnsi" w:cstheme="majorBidi"/>
      <w:color w:val="4472C4"/>
      <w:sz w:val="40"/>
      <w:szCs w:val="40"/>
    </w:rPr>
  </w:style>
  <w:style w:type="paragraph" w:styleId="Heading2">
    <w:name w:val="heading 2"/>
    <w:basedOn w:val="Normal"/>
    <w:next w:val="Normal"/>
    <w:link w:val="Heading2Char"/>
    <w:uiPriority w:val="9"/>
    <w:unhideWhenUsed/>
    <w:qFormat/>
    <w:rsid w:val="00A33EB2"/>
    <w:pPr>
      <w:keepNext/>
      <w:keepLines/>
      <w:numPr>
        <w:ilvl w:val="1"/>
        <w:numId w:val="9"/>
      </w:numPr>
      <w:spacing w:before="240" w:after="120"/>
      <w:ind w:left="578" w:hanging="578"/>
      <w:outlineLvl w:val="1"/>
    </w:pPr>
    <w:rPr>
      <w:rFonts w:asciiTheme="majorHAnsi" w:eastAsiaTheme="majorEastAsia" w:hAnsiTheme="majorHAnsi" w:cstheme="majorBidi"/>
      <w:color w:val="4472C4"/>
      <w:sz w:val="32"/>
      <w:szCs w:val="32"/>
    </w:rPr>
  </w:style>
  <w:style w:type="paragraph" w:styleId="Heading3">
    <w:name w:val="heading 3"/>
    <w:basedOn w:val="Normal"/>
    <w:next w:val="Normal"/>
    <w:link w:val="Heading3Char"/>
    <w:uiPriority w:val="9"/>
    <w:unhideWhenUsed/>
    <w:qFormat/>
    <w:rsid w:val="00CC522C"/>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C522C"/>
    <w:pPr>
      <w:keepNext/>
      <w:keepLines/>
      <w:numPr>
        <w:ilvl w:val="3"/>
        <w:numId w:val="9"/>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522C"/>
    <w:pPr>
      <w:keepNext/>
      <w:keepLines/>
      <w:numPr>
        <w:ilvl w:val="4"/>
        <w:numId w:val="9"/>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522C"/>
    <w:pPr>
      <w:keepNext/>
      <w:keepLines/>
      <w:numPr>
        <w:ilvl w:val="5"/>
        <w:numId w:val="9"/>
      </w:numPr>
      <w:tabs>
        <w:tab w:val="num" w:pos="360"/>
      </w:tabs>
      <w:spacing w:before="40" w:after="0"/>
      <w:ind w:left="0" w:firstLine="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522C"/>
    <w:pPr>
      <w:keepNext/>
      <w:keepLines/>
      <w:numPr>
        <w:ilvl w:val="6"/>
        <w:numId w:val="9"/>
      </w:numPr>
      <w:tabs>
        <w:tab w:val="num" w:pos="360"/>
      </w:tabs>
      <w:spacing w:before="40" w:after="0"/>
      <w:ind w:left="0" w:firstLine="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522C"/>
    <w:pPr>
      <w:keepNext/>
      <w:keepLines/>
      <w:numPr>
        <w:ilvl w:val="7"/>
        <w:numId w:val="9"/>
      </w:numPr>
      <w:tabs>
        <w:tab w:val="num" w:pos="360"/>
      </w:tabs>
      <w:spacing w:after="0"/>
      <w:ind w:left="0" w:firstLine="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522C"/>
    <w:pPr>
      <w:keepNext/>
      <w:keepLines/>
      <w:numPr>
        <w:ilvl w:val="8"/>
        <w:numId w:val="9"/>
      </w:numPr>
      <w:tabs>
        <w:tab w:val="num" w:pos="360"/>
      </w:tabs>
      <w:spacing w:after="0"/>
      <w:ind w:left="0" w:firstLine="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643"/>
    <w:rPr>
      <w:rFonts w:asciiTheme="majorHAnsi" w:eastAsiaTheme="majorEastAsia" w:hAnsiTheme="majorHAnsi" w:cstheme="majorBidi"/>
      <w:color w:val="4472C4"/>
      <w:sz w:val="40"/>
      <w:szCs w:val="40"/>
    </w:rPr>
  </w:style>
  <w:style w:type="character" w:customStyle="1" w:styleId="Heading2Char">
    <w:name w:val="Heading 2 Char"/>
    <w:basedOn w:val="DefaultParagraphFont"/>
    <w:link w:val="Heading2"/>
    <w:uiPriority w:val="9"/>
    <w:rsid w:val="00A33EB2"/>
    <w:rPr>
      <w:rFonts w:asciiTheme="majorHAnsi" w:eastAsiaTheme="majorEastAsia" w:hAnsiTheme="majorHAnsi" w:cstheme="majorBidi"/>
      <w:color w:val="4472C4"/>
      <w:sz w:val="32"/>
      <w:szCs w:val="32"/>
    </w:rPr>
  </w:style>
  <w:style w:type="character" w:customStyle="1" w:styleId="Heading3Char">
    <w:name w:val="Heading 3 Char"/>
    <w:basedOn w:val="DefaultParagraphFont"/>
    <w:link w:val="Heading3"/>
    <w:uiPriority w:val="9"/>
    <w:rsid w:val="00CC522C"/>
    <w:rPr>
      <w:rFonts w:ascii="Calibri" w:eastAsiaTheme="majorEastAsia" w:hAnsi="Calibri" w:cstheme="majorBidi"/>
      <w:color w:val="0F4761" w:themeColor="accent1" w:themeShade="BF"/>
      <w:sz w:val="28"/>
      <w:szCs w:val="28"/>
    </w:rPr>
  </w:style>
  <w:style w:type="character" w:customStyle="1" w:styleId="Heading4Char">
    <w:name w:val="Heading 4 Char"/>
    <w:basedOn w:val="DefaultParagraphFont"/>
    <w:link w:val="Heading4"/>
    <w:uiPriority w:val="9"/>
    <w:rsid w:val="00CC522C"/>
    <w:rPr>
      <w:rFonts w:ascii="Calibri" w:eastAsiaTheme="majorEastAsia" w:hAnsi="Calibri" w:cstheme="majorBidi"/>
      <w:i/>
      <w:iCs/>
      <w:color w:val="0F4761" w:themeColor="accent1" w:themeShade="BF"/>
    </w:rPr>
  </w:style>
  <w:style w:type="character" w:customStyle="1" w:styleId="Heading5Char">
    <w:name w:val="Heading 5 Char"/>
    <w:basedOn w:val="DefaultParagraphFont"/>
    <w:link w:val="Heading5"/>
    <w:uiPriority w:val="9"/>
    <w:semiHidden/>
    <w:rsid w:val="00CC522C"/>
    <w:rPr>
      <w:rFonts w:ascii="Calibri" w:eastAsiaTheme="majorEastAsia" w:hAnsi="Calibri" w:cstheme="majorBidi"/>
      <w:color w:val="0F4761" w:themeColor="accent1" w:themeShade="BF"/>
    </w:rPr>
  </w:style>
  <w:style w:type="character" w:customStyle="1" w:styleId="Heading6Char">
    <w:name w:val="Heading 6 Char"/>
    <w:basedOn w:val="DefaultParagraphFont"/>
    <w:link w:val="Heading6"/>
    <w:uiPriority w:val="9"/>
    <w:semiHidden/>
    <w:rsid w:val="00CC522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CC522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CC522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CC522C"/>
    <w:rPr>
      <w:rFonts w:ascii="Calibri" w:eastAsiaTheme="majorEastAsia" w:hAnsi="Calibri" w:cstheme="majorBidi"/>
      <w:color w:val="272727" w:themeColor="text1" w:themeTint="D8"/>
    </w:rPr>
  </w:style>
  <w:style w:type="paragraph" w:styleId="Title">
    <w:name w:val="Title"/>
    <w:basedOn w:val="Normal"/>
    <w:next w:val="Normal"/>
    <w:link w:val="TitleChar"/>
    <w:uiPriority w:val="10"/>
    <w:qFormat/>
    <w:rsid w:val="00CC5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522C"/>
    <w:pPr>
      <w:spacing w:before="160"/>
      <w:jc w:val="center"/>
    </w:pPr>
    <w:rPr>
      <w:i/>
      <w:iCs/>
      <w:color w:val="404040" w:themeColor="text1" w:themeTint="BF"/>
    </w:rPr>
  </w:style>
  <w:style w:type="character" w:customStyle="1" w:styleId="QuoteChar">
    <w:name w:val="Quote Char"/>
    <w:basedOn w:val="DefaultParagraphFont"/>
    <w:link w:val="Quote"/>
    <w:uiPriority w:val="29"/>
    <w:rsid w:val="00CC522C"/>
    <w:rPr>
      <w:i/>
      <w:iCs/>
      <w:color w:val="404040" w:themeColor="text1" w:themeTint="BF"/>
    </w:rPr>
  </w:style>
  <w:style w:type="paragraph" w:styleId="ListParagraph">
    <w:name w:val="List Paragraph"/>
    <w:basedOn w:val="Normal"/>
    <w:uiPriority w:val="34"/>
    <w:qFormat/>
    <w:rsid w:val="00CC522C"/>
    <w:pPr>
      <w:ind w:left="720"/>
      <w:contextualSpacing/>
    </w:pPr>
  </w:style>
  <w:style w:type="character" w:styleId="IntenseEmphasis">
    <w:name w:val="Intense Emphasis"/>
    <w:basedOn w:val="DefaultParagraphFont"/>
    <w:uiPriority w:val="21"/>
    <w:qFormat/>
    <w:rsid w:val="00CC522C"/>
    <w:rPr>
      <w:i/>
      <w:iCs/>
      <w:color w:val="0F4761" w:themeColor="accent1" w:themeShade="BF"/>
    </w:rPr>
  </w:style>
  <w:style w:type="paragraph" w:styleId="IntenseQuote">
    <w:name w:val="Intense Quote"/>
    <w:basedOn w:val="Normal"/>
    <w:next w:val="Normal"/>
    <w:link w:val="IntenseQuoteChar"/>
    <w:uiPriority w:val="30"/>
    <w:qFormat/>
    <w:rsid w:val="00CC52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22C"/>
    <w:rPr>
      <w:i/>
      <w:iCs/>
      <w:color w:val="0F4761" w:themeColor="accent1" w:themeShade="BF"/>
    </w:rPr>
  </w:style>
  <w:style w:type="character" w:styleId="IntenseReference">
    <w:name w:val="Intense Reference"/>
    <w:basedOn w:val="DefaultParagraphFont"/>
    <w:uiPriority w:val="32"/>
    <w:qFormat/>
    <w:rsid w:val="00CC522C"/>
    <w:rPr>
      <w:b/>
      <w:bCs/>
      <w:smallCaps/>
      <w:color w:val="0F4761" w:themeColor="accent1" w:themeShade="BF"/>
      <w:spacing w:val="5"/>
    </w:rPr>
  </w:style>
  <w:style w:type="table" w:styleId="TableGrid">
    <w:name w:val="Table Grid"/>
    <w:basedOn w:val="TableNormal"/>
    <w:uiPriority w:val="39"/>
    <w:rsid w:val="00AA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708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1C7081"/>
    <w:rPr>
      <w:kern w:val="0"/>
      <w:sz w:val="22"/>
      <w:szCs w:val="22"/>
      <w14:ligatures w14:val="none"/>
    </w:rPr>
  </w:style>
  <w:style w:type="paragraph" w:styleId="Header">
    <w:name w:val="header"/>
    <w:basedOn w:val="Normal"/>
    <w:link w:val="HeaderChar"/>
    <w:uiPriority w:val="99"/>
    <w:unhideWhenUsed/>
    <w:rsid w:val="00660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807"/>
    <w:rPr>
      <w:sz w:val="22"/>
      <w:szCs w:val="22"/>
    </w:rPr>
  </w:style>
  <w:style w:type="character" w:styleId="Hyperlink">
    <w:name w:val="Hyperlink"/>
    <w:basedOn w:val="DefaultParagraphFont"/>
    <w:uiPriority w:val="99"/>
    <w:unhideWhenUsed/>
    <w:rsid w:val="00CD3AA0"/>
    <w:rPr>
      <w:color w:val="467886" w:themeColor="hyperlink"/>
      <w:u w:val="single"/>
    </w:rPr>
  </w:style>
  <w:style w:type="character" w:styleId="UnresolvedMention">
    <w:name w:val="Unresolved Mention"/>
    <w:basedOn w:val="DefaultParagraphFont"/>
    <w:uiPriority w:val="99"/>
    <w:semiHidden/>
    <w:unhideWhenUsed/>
    <w:rsid w:val="00CD3AA0"/>
    <w:rPr>
      <w:color w:val="605E5C"/>
      <w:shd w:val="clear" w:color="auto" w:fill="E1DFDD"/>
    </w:rPr>
  </w:style>
  <w:style w:type="numbering" w:customStyle="1" w:styleId="CurrentList1">
    <w:name w:val="Current List1"/>
    <w:uiPriority w:val="99"/>
    <w:rsid w:val="00C27210"/>
    <w:pPr>
      <w:numPr>
        <w:numId w:val="6"/>
      </w:numPr>
    </w:pPr>
  </w:style>
  <w:style w:type="character" w:styleId="CommentReference">
    <w:name w:val="annotation reference"/>
    <w:basedOn w:val="DefaultParagraphFont"/>
    <w:uiPriority w:val="99"/>
    <w:semiHidden/>
    <w:unhideWhenUsed/>
    <w:rsid w:val="0077314A"/>
    <w:rPr>
      <w:sz w:val="16"/>
      <w:szCs w:val="16"/>
    </w:rPr>
  </w:style>
  <w:style w:type="paragraph" w:styleId="CommentText">
    <w:name w:val="annotation text"/>
    <w:basedOn w:val="Normal"/>
    <w:link w:val="CommentTextChar"/>
    <w:uiPriority w:val="99"/>
    <w:unhideWhenUsed/>
    <w:rsid w:val="0077314A"/>
    <w:pPr>
      <w:spacing w:line="240" w:lineRule="auto"/>
    </w:pPr>
    <w:rPr>
      <w:sz w:val="20"/>
      <w:szCs w:val="20"/>
    </w:rPr>
  </w:style>
  <w:style w:type="character" w:customStyle="1" w:styleId="CommentTextChar">
    <w:name w:val="Comment Text Char"/>
    <w:basedOn w:val="DefaultParagraphFont"/>
    <w:link w:val="CommentText"/>
    <w:uiPriority w:val="99"/>
    <w:rsid w:val="0077314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7314A"/>
    <w:rPr>
      <w:b/>
      <w:bCs/>
    </w:rPr>
  </w:style>
  <w:style w:type="character" w:customStyle="1" w:styleId="CommentSubjectChar">
    <w:name w:val="Comment Subject Char"/>
    <w:basedOn w:val="CommentTextChar"/>
    <w:link w:val="CommentSubject"/>
    <w:uiPriority w:val="99"/>
    <w:semiHidden/>
    <w:rsid w:val="0077314A"/>
    <w:rPr>
      <w:rFonts w:ascii="Calibri" w:hAnsi="Calibri" w:cs="Calibri"/>
      <w:b/>
      <w:bCs/>
      <w:sz w:val="20"/>
      <w:szCs w:val="20"/>
    </w:rPr>
  </w:style>
  <w:style w:type="paragraph" w:styleId="TOCHeading">
    <w:name w:val="TOC Heading"/>
    <w:basedOn w:val="Heading1"/>
    <w:next w:val="Normal"/>
    <w:uiPriority w:val="39"/>
    <w:unhideWhenUsed/>
    <w:qFormat/>
    <w:rsid w:val="002D4930"/>
    <w:pPr>
      <w:numPr>
        <w:numId w:val="0"/>
      </w:numPr>
      <w:tabs>
        <w:tab w:val="clear" w:pos="0"/>
      </w:tabs>
      <w:spacing w:before="480" w:after="0" w:line="276" w:lineRule="auto"/>
      <w:jc w:val="left"/>
      <w:outlineLvl w:val="9"/>
    </w:pPr>
    <w:rPr>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2D4930"/>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2D4930"/>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2D4930"/>
    <w:pPr>
      <w:spacing w:after="0"/>
      <w:ind w:left="480"/>
      <w:jc w:val="left"/>
    </w:pPr>
    <w:rPr>
      <w:rFonts w:asciiTheme="minorHAnsi" w:hAnsiTheme="minorHAnsi"/>
      <w:i/>
      <w:iCs/>
      <w:sz w:val="20"/>
      <w:szCs w:val="20"/>
    </w:rPr>
  </w:style>
  <w:style w:type="paragraph" w:styleId="TOC4">
    <w:name w:val="toc 4"/>
    <w:basedOn w:val="Normal"/>
    <w:next w:val="Normal"/>
    <w:autoRedefine/>
    <w:uiPriority w:val="39"/>
    <w:semiHidden/>
    <w:unhideWhenUsed/>
    <w:rsid w:val="002D4930"/>
    <w:pPr>
      <w:spacing w:after="0"/>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2D4930"/>
    <w:pPr>
      <w:spacing w:after="0"/>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2D4930"/>
    <w:pPr>
      <w:spacing w:after="0"/>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2D4930"/>
    <w:pPr>
      <w:spacing w:after="0"/>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2D4930"/>
    <w:pPr>
      <w:spacing w:after="0"/>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2D4930"/>
    <w:pPr>
      <w:spacing w:after="0"/>
      <w:ind w:left="1920"/>
      <w:jc w:val="left"/>
    </w:pPr>
    <w:rPr>
      <w:rFonts w:asciiTheme="minorHAnsi" w:hAnsiTheme="minorHAnsi"/>
      <w:sz w:val="18"/>
      <w:szCs w:val="18"/>
    </w:rPr>
  </w:style>
  <w:style w:type="paragraph" w:styleId="Revision">
    <w:name w:val="Revision"/>
    <w:hidden/>
    <w:uiPriority w:val="99"/>
    <w:semiHidden/>
    <w:rsid w:val="00391E9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798">
      <w:bodyDiv w:val="1"/>
      <w:marLeft w:val="0"/>
      <w:marRight w:val="0"/>
      <w:marTop w:val="0"/>
      <w:marBottom w:val="0"/>
      <w:divBdr>
        <w:top w:val="none" w:sz="0" w:space="0" w:color="auto"/>
        <w:left w:val="none" w:sz="0" w:space="0" w:color="auto"/>
        <w:bottom w:val="none" w:sz="0" w:space="0" w:color="auto"/>
        <w:right w:val="none" w:sz="0" w:space="0" w:color="auto"/>
      </w:divBdr>
    </w:div>
    <w:div w:id="36588072">
      <w:bodyDiv w:val="1"/>
      <w:marLeft w:val="0"/>
      <w:marRight w:val="0"/>
      <w:marTop w:val="0"/>
      <w:marBottom w:val="0"/>
      <w:divBdr>
        <w:top w:val="none" w:sz="0" w:space="0" w:color="auto"/>
        <w:left w:val="none" w:sz="0" w:space="0" w:color="auto"/>
        <w:bottom w:val="none" w:sz="0" w:space="0" w:color="auto"/>
        <w:right w:val="none" w:sz="0" w:space="0" w:color="auto"/>
      </w:divBdr>
    </w:div>
    <w:div w:id="87312842">
      <w:bodyDiv w:val="1"/>
      <w:marLeft w:val="0"/>
      <w:marRight w:val="0"/>
      <w:marTop w:val="0"/>
      <w:marBottom w:val="0"/>
      <w:divBdr>
        <w:top w:val="none" w:sz="0" w:space="0" w:color="auto"/>
        <w:left w:val="none" w:sz="0" w:space="0" w:color="auto"/>
        <w:bottom w:val="none" w:sz="0" w:space="0" w:color="auto"/>
        <w:right w:val="none" w:sz="0" w:space="0" w:color="auto"/>
      </w:divBdr>
    </w:div>
    <w:div w:id="223100745">
      <w:bodyDiv w:val="1"/>
      <w:marLeft w:val="0"/>
      <w:marRight w:val="0"/>
      <w:marTop w:val="0"/>
      <w:marBottom w:val="0"/>
      <w:divBdr>
        <w:top w:val="none" w:sz="0" w:space="0" w:color="auto"/>
        <w:left w:val="none" w:sz="0" w:space="0" w:color="auto"/>
        <w:bottom w:val="none" w:sz="0" w:space="0" w:color="auto"/>
        <w:right w:val="none" w:sz="0" w:space="0" w:color="auto"/>
      </w:divBdr>
      <w:divsChild>
        <w:div w:id="1640304641">
          <w:marLeft w:val="0"/>
          <w:marRight w:val="0"/>
          <w:marTop w:val="0"/>
          <w:marBottom w:val="225"/>
          <w:divBdr>
            <w:top w:val="none" w:sz="0" w:space="11" w:color="4177BD"/>
            <w:left w:val="single" w:sz="18" w:space="11" w:color="4177BD"/>
            <w:bottom w:val="none" w:sz="0" w:space="11" w:color="4177BD"/>
            <w:right w:val="none" w:sz="0" w:space="24" w:color="4177BD"/>
          </w:divBdr>
        </w:div>
      </w:divsChild>
    </w:div>
    <w:div w:id="325330865">
      <w:bodyDiv w:val="1"/>
      <w:marLeft w:val="0"/>
      <w:marRight w:val="0"/>
      <w:marTop w:val="0"/>
      <w:marBottom w:val="0"/>
      <w:divBdr>
        <w:top w:val="none" w:sz="0" w:space="0" w:color="auto"/>
        <w:left w:val="none" w:sz="0" w:space="0" w:color="auto"/>
        <w:bottom w:val="none" w:sz="0" w:space="0" w:color="auto"/>
        <w:right w:val="none" w:sz="0" w:space="0" w:color="auto"/>
      </w:divBdr>
    </w:div>
    <w:div w:id="557983641">
      <w:bodyDiv w:val="1"/>
      <w:marLeft w:val="0"/>
      <w:marRight w:val="0"/>
      <w:marTop w:val="0"/>
      <w:marBottom w:val="0"/>
      <w:divBdr>
        <w:top w:val="none" w:sz="0" w:space="0" w:color="auto"/>
        <w:left w:val="none" w:sz="0" w:space="0" w:color="auto"/>
        <w:bottom w:val="none" w:sz="0" w:space="0" w:color="auto"/>
        <w:right w:val="none" w:sz="0" w:space="0" w:color="auto"/>
      </w:divBdr>
    </w:div>
    <w:div w:id="667750029">
      <w:bodyDiv w:val="1"/>
      <w:marLeft w:val="0"/>
      <w:marRight w:val="0"/>
      <w:marTop w:val="0"/>
      <w:marBottom w:val="0"/>
      <w:divBdr>
        <w:top w:val="none" w:sz="0" w:space="0" w:color="auto"/>
        <w:left w:val="none" w:sz="0" w:space="0" w:color="auto"/>
        <w:bottom w:val="none" w:sz="0" w:space="0" w:color="auto"/>
        <w:right w:val="none" w:sz="0" w:space="0" w:color="auto"/>
      </w:divBdr>
      <w:divsChild>
        <w:div w:id="683478325">
          <w:marLeft w:val="0"/>
          <w:marRight w:val="0"/>
          <w:marTop w:val="0"/>
          <w:marBottom w:val="0"/>
          <w:divBdr>
            <w:top w:val="none" w:sz="0" w:space="0" w:color="auto"/>
            <w:left w:val="none" w:sz="0" w:space="0" w:color="auto"/>
            <w:bottom w:val="none" w:sz="0" w:space="0" w:color="auto"/>
            <w:right w:val="none" w:sz="0" w:space="0" w:color="auto"/>
          </w:divBdr>
          <w:divsChild>
            <w:div w:id="355889491">
              <w:marLeft w:val="0"/>
              <w:marRight w:val="0"/>
              <w:marTop w:val="0"/>
              <w:marBottom w:val="0"/>
              <w:divBdr>
                <w:top w:val="none" w:sz="0" w:space="0" w:color="auto"/>
                <w:left w:val="none" w:sz="0" w:space="0" w:color="auto"/>
                <w:bottom w:val="none" w:sz="0" w:space="0" w:color="auto"/>
                <w:right w:val="none" w:sz="0" w:space="0" w:color="auto"/>
              </w:divBdr>
            </w:div>
          </w:divsChild>
        </w:div>
        <w:div w:id="2076661762">
          <w:marLeft w:val="0"/>
          <w:marRight w:val="0"/>
          <w:marTop w:val="0"/>
          <w:marBottom w:val="0"/>
          <w:divBdr>
            <w:top w:val="none" w:sz="0" w:space="0" w:color="auto"/>
            <w:left w:val="none" w:sz="0" w:space="0" w:color="auto"/>
            <w:bottom w:val="none" w:sz="0" w:space="0" w:color="auto"/>
            <w:right w:val="none" w:sz="0" w:space="0" w:color="auto"/>
          </w:divBdr>
          <w:divsChild>
            <w:div w:id="868757350">
              <w:marLeft w:val="0"/>
              <w:marRight w:val="0"/>
              <w:marTop w:val="0"/>
              <w:marBottom w:val="0"/>
              <w:divBdr>
                <w:top w:val="none" w:sz="0" w:space="0" w:color="auto"/>
                <w:left w:val="none" w:sz="0" w:space="0" w:color="auto"/>
                <w:bottom w:val="none" w:sz="0" w:space="0" w:color="auto"/>
                <w:right w:val="none" w:sz="0" w:space="0" w:color="auto"/>
              </w:divBdr>
            </w:div>
          </w:divsChild>
        </w:div>
        <w:div w:id="1767268915">
          <w:marLeft w:val="0"/>
          <w:marRight w:val="0"/>
          <w:marTop w:val="0"/>
          <w:marBottom w:val="0"/>
          <w:divBdr>
            <w:top w:val="none" w:sz="0" w:space="0" w:color="auto"/>
            <w:left w:val="none" w:sz="0" w:space="0" w:color="auto"/>
            <w:bottom w:val="none" w:sz="0" w:space="0" w:color="auto"/>
            <w:right w:val="none" w:sz="0" w:space="0" w:color="auto"/>
          </w:divBdr>
          <w:divsChild>
            <w:div w:id="1615285846">
              <w:marLeft w:val="0"/>
              <w:marRight w:val="0"/>
              <w:marTop w:val="0"/>
              <w:marBottom w:val="0"/>
              <w:divBdr>
                <w:top w:val="none" w:sz="0" w:space="0" w:color="auto"/>
                <w:left w:val="none" w:sz="0" w:space="0" w:color="auto"/>
                <w:bottom w:val="none" w:sz="0" w:space="0" w:color="auto"/>
                <w:right w:val="none" w:sz="0" w:space="0" w:color="auto"/>
              </w:divBdr>
            </w:div>
          </w:divsChild>
        </w:div>
        <w:div w:id="872692041">
          <w:marLeft w:val="0"/>
          <w:marRight w:val="0"/>
          <w:marTop w:val="0"/>
          <w:marBottom w:val="0"/>
          <w:divBdr>
            <w:top w:val="none" w:sz="0" w:space="0" w:color="auto"/>
            <w:left w:val="none" w:sz="0" w:space="0" w:color="auto"/>
            <w:bottom w:val="none" w:sz="0" w:space="0" w:color="auto"/>
            <w:right w:val="none" w:sz="0" w:space="0" w:color="auto"/>
          </w:divBdr>
          <w:divsChild>
            <w:div w:id="1886257599">
              <w:marLeft w:val="0"/>
              <w:marRight w:val="0"/>
              <w:marTop w:val="0"/>
              <w:marBottom w:val="0"/>
              <w:divBdr>
                <w:top w:val="none" w:sz="0" w:space="0" w:color="auto"/>
                <w:left w:val="none" w:sz="0" w:space="0" w:color="auto"/>
                <w:bottom w:val="none" w:sz="0" w:space="0" w:color="auto"/>
                <w:right w:val="none" w:sz="0" w:space="0" w:color="auto"/>
              </w:divBdr>
            </w:div>
            <w:div w:id="5642653">
              <w:marLeft w:val="0"/>
              <w:marRight w:val="0"/>
              <w:marTop w:val="0"/>
              <w:marBottom w:val="0"/>
              <w:divBdr>
                <w:top w:val="none" w:sz="0" w:space="0" w:color="auto"/>
                <w:left w:val="none" w:sz="0" w:space="0" w:color="auto"/>
                <w:bottom w:val="none" w:sz="0" w:space="0" w:color="auto"/>
                <w:right w:val="none" w:sz="0" w:space="0" w:color="auto"/>
              </w:divBdr>
            </w:div>
          </w:divsChild>
        </w:div>
        <w:div w:id="673799329">
          <w:marLeft w:val="0"/>
          <w:marRight w:val="0"/>
          <w:marTop w:val="0"/>
          <w:marBottom w:val="0"/>
          <w:divBdr>
            <w:top w:val="none" w:sz="0" w:space="0" w:color="auto"/>
            <w:left w:val="none" w:sz="0" w:space="0" w:color="auto"/>
            <w:bottom w:val="none" w:sz="0" w:space="0" w:color="auto"/>
            <w:right w:val="none" w:sz="0" w:space="0" w:color="auto"/>
          </w:divBdr>
          <w:divsChild>
            <w:div w:id="1039473113">
              <w:marLeft w:val="0"/>
              <w:marRight w:val="0"/>
              <w:marTop w:val="0"/>
              <w:marBottom w:val="0"/>
              <w:divBdr>
                <w:top w:val="none" w:sz="0" w:space="0" w:color="auto"/>
                <w:left w:val="none" w:sz="0" w:space="0" w:color="auto"/>
                <w:bottom w:val="none" w:sz="0" w:space="0" w:color="auto"/>
                <w:right w:val="none" w:sz="0" w:space="0" w:color="auto"/>
              </w:divBdr>
            </w:div>
          </w:divsChild>
        </w:div>
        <w:div w:id="2026397852">
          <w:marLeft w:val="0"/>
          <w:marRight w:val="0"/>
          <w:marTop w:val="0"/>
          <w:marBottom w:val="0"/>
          <w:divBdr>
            <w:top w:val="none" w:sz="0" w:space="0" w:color="auto"/>
            <w:left w:val="none" w:sz="0" w:space="0" w:color="auto"/>
            <w:bottom w:val="none" w:sz="0" w:space="0" w:color="auto"/>
            <w:right w:val="none" w:sz="0" w:space="0" w:color="auto"/>
          </w:divBdr>
          <w:divsChild>
            <w:div w:id="501822988">
              <w:marLeft w:val="0"/>
              <w:marRight w:val="0"/>
              <w:marTop w:val="0"/>
              <w:marBottom w:val="0"/>
              <w:divBdr>
                <w:top w:val="none" w:sz="0" w:space="0" w:color="auto"/>
                <w:left w:val="none" w:sz="0" w:space="0" w:color="auto"/>
                <w:bottom w:val="none" w:sz="0" w:space="0" w:color="auto"/>
                <w:right w:val="none" w:sz="0" w:space="0" w:color="auto"/>
              </w:divBdr>
            </w:div>
          </w:divsChild>
        </w:div>
        <w:div w:id="1173497197">
          <w:marLeft w:val="0"/>
          <w:marRight w:val="0"/>
          <w:marTop w:val="0"/>
          <w:marBottom w:val="0"/>
          <w:divBdr>
            <w:top w:val="none" w:sz="0" w:space="0" w:color="auto"/>
            <w:left w:val="none" w:sz="0" w:space="0" w:color="auto"/>
            <w:bottom w:val="none" w:sz="0" w:space="0" w:color="auto"/>
            <w:right w:val="none" w:sz="0" w:space="0" w:color="auto"/>
          </w:divBdr>
          <w:divsChild>
            <w:div w:id="1780490177">
              <w:marLeft w:val="0"/>
              <w:marRight w:val="0"/>
              <w:marTop w:val="0"/>
              <w:marBottom w:val="0"/>
              <w:divBdr>
                <w:top w:val="none" w:sz="0" w:space="0" w:color="auto"/>
                <w:left w:val="none" w:sz="0" w:space="0" w:color="auto"/>
                <w:bottom w:val="none" w:sz="0" w:space="0" w:color="auto"/>
                <w:right w:val="none" w:sz="0" w:space="0" w:color="auto"/>
              </w:divBdr>
            </w:div>
          </w:divsChild>
        </w:div>
        <w:div w:id="975185949">
          <w:marLeft w:val="0"/>
          <w:marRight w:val="0"/>
          <w:marTop w:val="0"/>
          <w:marBottom w:val="0"/>
          <w:divBdr>
            <w:top w:val="none" w:sz="0" w:space="0" w:color="auto"/>
            <w:left w:val="none" w:sz="0" w:space="0" w:color="auto"/>
            <w:bottom w:val="none" w:sz="0" w:space="0" w:color="auto"/>
            <w:right w:val="none" w:sz="0" w:space="0" w:color="auto"/>
          </w:divBdr>
          <w:divsChild>
            <w:div w:id="1337421125">
              <w:marLeft w:val="0"/>
              <w:marRight w:val="0"/>
              <w:marTop w:val="0"/>
              <w:marBottom w:val="0"/>
              <w:divBdr>
                <w:top w:val="none" w:sz="0" w:space="0" w:color="auto"/>
                <w:left w:val="none" w:sz="0" w:space="0" w:color="auto"/>
                <w:bottom w:val="none" w:sz="0" w:space="0" w:color="auto"/>
                <w:right w:val="none" w:sz="0" w:space="0" w:color="auto"/>
              </w:divBdr>
            </w:div>
            <w:div w:id="427580821">
              <w:marLeft w:val="0"/>
              <w:marRight w:val="0"/>
              <w:marTop w:val="0"/>
              <w:marBottom w:val="0"/>
              <w:divBdr>
                <w:top w:val="none" w:sz="0" w:space="0" w:color="auto"/>
                <w:left w:val="none" w:sz="0" w:space="0" w:color="auto"/>
                <w:bottom w:val="none" w:sz="0" w:space="0" w:color="auto"/>
                <w:right w:val="none" w:sz="0" w:space="0" w:color="auto"/>
              </w:divBdr>
            </w:div>
          </w:divsChild>
        </w:div>
        <w:div w:id="1131482949">
          <w:marLeft w:val="0"/>
          <w:marRight w:val="0"/>
          <w:marTop w:val="0"/>
          <w:marBottom w:val="0"/>
          <w:divBdr>
            <w:top w:val="none" w:sz="0" w:space="0" w:color="auto"/>
            <w:left w:val="none" w:sz="0" w:space="0" w:color="auto"/>
            <w:bottom w:val="none" w:sz="0" w:space="0" w:color="auto"/>
            <w:right w:val="none" w:sz="0" w:space="0" w:color="auto"/>
          </w:divBdr>
          <w:divsChild>
            <w:div w:id="1949775087">
              <w:marLeft w:val="0"/>
              <w:marRight w:val="0"/>
              <w:marTop w:val="0"/>
              <w:marBottom w:val="0"/>
              <w:divBdr>
                <w:top w:val="none" w:sz="0" w:space="0" w:color="auto"/>
                <w:left w:val="none" w:sz="0" w:space="0" w:color="auto"/>
                <w:bottom w:val="none" w:sz="0" w:space="0" w:color="auto"/>
                <w:right w:val="none" w:sz="0" w:space="0" w:color="auto"/>
              </w:divBdr>
            </w:div>
          </w:divsChild>
        </w:div>
        <w:div w:id="582566605">
          <w:marLeft w:val="0"/>
          <w:marRight w:val="0"/>
          <w:marTop w:val="0"/>
          <w:marBottom w:val="0"/>
          <w:divBdr>
            <w:top w:val="none" w:sz="0" w:space="0" w:color="auto"/>
            <w:left w:val="none" w:sz="0" w:space="0" w:color="auto"/>
            <w:bottom w:val="none" w:sz="0" w:space="0" w:color="auto"/>
            <w:right w:val="none" w:sz="0" w:space="0" w:color="auto"/>
          </w:divBdr>
          <w:divsChild>
            <w:div w:id="1457530730">
              <w:marLeft w:val="0"/>
              <w:marRight w:val="0"/>
              <w:marTop w:val="0"/>
              <w:marBottom w:val="0"/>
              <w:divBdr>
                <w:top w:val="none" w:sz="0" w:space="0" w:color="auto"/>
                <w:left w:val="none" w:sz="0" w:space="0" w:color="auto"/>
                <w:bottom w:val="none" w:sz="0" w:space="0" w:color="auto"/>
                <w:right w:val="none" w:sz="0" w:space="0" w:color="auto"/>
              </w:divBdr>
            </w:div>
          </w:divsChild>
        </w:div>
        <w:div w:id="1031297827">
          <w:marLeft w:val="0"/>
          <w:marRight w:val="0"/>
          <w:marTop w:val="0"/>
          <w:marBottom w:val="0"/>
          <w:divBdr>
            <w:top w:val="none" w:sz="0" w:space="0" w:color="auto"/>
            <w:left w:val="none" w:sz="0" w:space="0" w:color="auto"/>
            <w:bottom w:val="none" w:sz="0" w:space="0" w:color="auto"/>
            <w:right w:val="none" w:sz="0" w:space="0" w:color="auto"/>
          </w:divBdr>
          <w:divsChild>
            <w:div w:id="1349286609">
              <w:marLeft w:val="0"/>
              <w:marRight w:val="0"/>
              <w:marTop w:val="0"/>
              <w:marBottom w:val="0"/>
              <w:divBdr>
                <w:top w:val="none" w:sz="0" w:space="0" w:color="auto"/>
                <w:left w:val="none" w:sz="0" w:space="0" w:color="auto"/>
                <w:bottom w:val="none" w:sz="0" w:space="0" w:color="auto"/>
                <w:right w:val="none" w:sz="0" w:space="0" w:color="auto"/>
              </w:divBdr>
            </w:div>
          </w:divsChild>
        </w:div>
        <w:div w:id="728573493">
          <w:marLeft w:val="0"/>
          <w:marRight w:val="0"/>
          <w:marTop w:val="0"/>
          <w:marBottom w:val="0"/>
          <w:divBdr>
            <w:top w:val="none" w:sz="0" w:space="0" w:color="auto"/>
            <w:left w:val="none" w:sz="0" w:space="0" w:color="auto"/>
            <w:bottom w:val="none" w:sz="0" w:space="0" w:color="auto"/>
            <w:right w:val="none" w:sz="0" w:space="0" w:color="auto"/>
          </w:divBdr>
          <w:divsChild>
            <w:div w:id="1667855980">
              <w:marLeft w:val="0"/>
              <w:marRight w:val="0"/>
              <w:marTop w:val="0"/>
              <w:marBottom w:val="0"/>
              <w:divBdr>
                <w:top w:val="none" w:sz="0" w:space="0" w:color="auto"/>
                <w:left w:val="none" w:sz="0" w:space="0" w:color="auto"/>
                <w:bottom w:val="none" w:sz="0" w:space="0" w:color="auto"/>
                <w:right w:val="none" w:sz="0" w:space="0" w:color="auto"/>
              </w:divBdr>
            </w:div>
            <w:div w:id="1008945422">
              <w:marLeft w:val="0"/>
              <w:marRight w:val="0"/>
              <w:marTop w:val="0"/>
              <w:marBottom w:val="0"/>
              <w:divBdr>
                <w:top w:val="none" w:sz="0" w:space="0" w:color="auto"/>
                <w:left w:val="none" w:sz="0" w:space="0" w:color="auto"/>
                <w:bottom w:val="none" w:sz="0" w:space="0" w:color="auto"/>
                <w:right w:val="none" w:sz="0" w:space="0" w:color="auto"/>
              </w:divBdr>
            </w:div>
          </w:divsChild>
        </w:div>
        <w:div w:id="421493669">
          <w:marLeft w:val="0"/>
          <w:marRight w:val="0"/>
          <w:marTop w:val="0"/>
          <w:marBottom w:val="0"/>
          <w:divBdr>
            <w:top w:val="none" w:sz="0" w:space="0" w:color="auto"/>
            <w:left w:val="none" w:sz="0" w:space="0" w:color="auto"/>
            <w:bottom w:val="none" w:sz="0" w:space="0" w:color="auto"/>
            <w:right w:val="none" w:sz="0" w:space="0" w:color="auto"/>
          </w:divBdr>
          <w:divsChild>
            <w:div w:id="1171750271">
              <w:marLeft w:val="0"/>
              <w:marRight w:val="0"/>
              <w:marTop w:val="0"/>
              <w:marBottom w:val="0"/>
              <w:divBdr>
                <w:top w:val="none" w:sz="0" w:space="0" w:color="auto"/>
                <w:left w:val="none" w:sz="0" w:space="0" w:color="auto"/>
                <w:bottom w:val="none" w:sz="0" w:space="0" w:color="auto"/>
                <w:right w:val="none" w:sz="0" w:space="0" w:color="auto"/>
              </w:divBdr>
            </w:div>
          </w:divsChild>
        </w:div>
        <w:div w:id="727460818">
          <w:marLeft w:val="0"/>
          <w:marRight w:val="0"/>
          <w:marTop w:val="0"/>
          <w:marBottom w:val="0"/>
          <w:divBdr>
            <w:top w:val="none" w:sz="0" w:space="0" w:color="auto"/>
            <w:left w:val="none" w:sz="0" w:space="0" w:color="auto"/>
            <w:bottom w:val="none" w:sz="0" w:space="0" w:color="auto"/>
            <w:right w:val="none" w:sz="0" w:space="0" w:color="auto"/>
          </w:divBdr>
          <w:divsChild>
            <w:div w:id="223570585">
              <w:marLeft w:val="0"/>
              <w:marRight w:val="0"/>
              <w:marTop w:val="0"/>
              <w:marBottom w:val="0"/>
              <w:divBdr>
                <w:top w:val="none" w:sz="0" w:space="0" w:color="auto"/>
                <w:left w:val="none" w:sz="0" w:space="0" w:color="auto"/>
                <w:bottom w:val="none" w:sz="0" w:space="0" w:color="auto"/>
                <w:right w:val="none" w:sz="0" w:space="0" w:color="auto"/>
              </w:divBdr>
            </w:div>
            <w:div w:id="2480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9610">
      <w:bodyDiv w:val="1"/>
      <w:marLeft w:val="0"/>
      <w:marRight w:val="0"/>
      <w:marTop w:val="0"/>
      <w:marBottom w:val="0"/>
      <w:divBdr>
        <w:top w:val="none" w:sz="0" w:space="0" w:color="auto"/>
        <w:left w:val="none" w:sz="0" w:space="0" w:color="auto"/>
        <w:bottom w:val="none" w:sz="0" w:space="0" w:color="auto"/>
        <w:right w:val="none" w:sz="0" w:space="0" w:color="auto"/>
      </w:divBdr>
      <w:divsChild>
        <w:div w:id="291332948">
          <w:marLeft w:val="0"/>
          <w:marRight w:val="0"/>
          <w:marTop w:val="0"/>
          <w:marBottom w:val="0"/>
          <w:divBdr>
            <w:top w:val="none" w:sz="0" w:space="0" w:color="auto"/>
            <w:left w:val="none" w:sz="0" w:space="0" w:color="auto"/>
            <w:bottom w:val="none" w:sz="0" w:space="0" w:color="auto"/>
            <w:right w:val="none" w:sz="0" w:space="0" w:color="auto"/>
          </w:divBdr>
          <w:divsChild>
            <w:div w:id="1859655138">
              <w:marLeft w:val="0"/>
              <w:marRight w:val="0"/>
              <w:marTop w:val="0"/>
              <w:marBottom w:val="0"/>
              <w:divBdr>
                <w:top w:val="none" w:sz="0" w:space="0" w:color="auto"/>
                <w:left w:val="none" w:sz="0" w:space="0" w:color="auto"/>
                <w:bottom w:val="none" w:sz="0" w:space="0" w:color="auto"/>
                <w:right w:val="none" w:sz="0" w:space="0" w:color="auto"/>
              </w:divBdr>
            </w:div>
          </w:divsChild>
        </w:div>
        <w:div w:id="2059477055">
          <w:marLeft w:val="0"/>
          <w:marRight w:val="0"/>
          <w:marTop w:val="0"/>
          <w:marBottom w:val="0"/>
          <w:divBdr>
            <w:top w:val="none" w:sz="0" w:space="0" w:color="auto"/>
            <w:left w:val="none" w:sz="0" w:space="0" w:color="auto"/>
            <w:bottom w:val="none" w:sz="0" w:space="0" w:color="auto"/>
            <w:right w:val="none" w:sz="0" w:space="0" w:color="auto"/>
          </w:divBdr>
          <w:divsChild>
            <w:div w:id="774250448">
              <w:marLeft w:val="0"/>
              <w:marRight w:val="0"/>
              <w:marTop w:val="0"/>
              <w:marBottom w:val="0"/>
              <w:divBdr>
                <w:top w:val="none" w:sz="0" w:space="0" w:color="auto"/>
                <w:left w:val="none" w:sz="0" w:space="0" w:color="auto"/>
                <w:bottom w:val="none" w:sz="0" w:space="0" w:color="auto"/>
                <w:right w:val="none" w:sz="0" w:space="0" w:color="auto"/>
              </w:divBdr>
            </w:div>
          </w:divsChild>
        </w:div>
        <w:div w:id="1662730563">
          <w:marLeft w:val="0"/>
          <w:marRight w:val="0"/>
          <w:marTop w:val="0"/>
          <w:marBottom w:val="0"/>
          <w:divBdr>
            <w:top w:val="none" w:sz="0" w:space="0" w:color="auto"/>
            <w:left w:val="none" w:sz="0" w:space="0" w:color="auto"/>
            <w:bottom w:val="none" w:sz="0" w:space="0" w:color="auto"/>
            <w:right w:val="none" w:sz="0" w:space="0" w:color="auto"/>
          </w:divBdr>
          <w:divsChild>
            <w:div w:id="480387253">
              <w:marLeft w:val="0"/>
              <w:marRight w:val="0"/>
              <w:marTop w:val="0"/>
              <w:marBottom w:val="0"/>
              <w:divBdr>
                <w:top w:val="none" w:sz="0" w:space="0" w:color="auto"/>
                <w:left w:val="none" w:sz="0" w:space="0" w:color="auto"/>
                <w:bottom w:val="none" w:sz="0" w:space="0" w:color="auto"/>
                <w:right w:val="none" w:sz="0" w:space="0" w:color="auto"/>
              </w:divBdr>
            </w:div>
          </w:divsChild>
        </w:div>
        <w:div w:id="2062972805">
          <w:marLeft w:val="0"/>
          <w:marRight w:val="0"/>
          <w:marTop w:val="0"/>
          <w:marBottom w:val="0"/>
          <w:divBdr>
            <w:top w:val="none" w:sz="0" w:space="0" w:color="auto"/>
            <w:left w:val="none" w:sz="0" w:space="0" w:color="auto"/>
            <w:bottom w:val="none" w:sz="0" w:space="0" w:color="auto"/>
            <w:right w:val="none" w:sz="0" w:space="0" w:color="auto"/>
          </w:divBdr>
          <w:divsChild>
            <w:div w:id="1133137861">
              <w:marLeft w:val="0"/>
              <w:marRight w:val="0"/>
              <w:marTop w:val="0"/>
              <w:marBottom w:val="0"/>
              <w:divBdr>
                <w:top w:val="none" w:sz="0" w:space="0" w:color="auto"/>
                <w:left w:val="none" w:sz="0" w:space="0" w:color="auto"/>
                <w:bottom w:val="none" w:sz="0" w:space="0" w:color="auto"/>
                <w:right w:val="none" w:sz="0" w:space="0" w:color="auto"/>
              </w:divBdr>
            </w:div>
            <w:div w:id="1743411756">
              <w:marLeft w:val="0"/>
              <w:marRight w:val="0"/>
              <w:marTop w:val="0"/>
              <w:marBottom w:val="0"/>
              <w:divBdr>
                <w:top w:val="none" w:sz="0" w:space="0" w:color="auto"/>
                <w:left w:val="none" w:sz="0" w:space="0" w:color="auto"/>
                <w:bottom w:val="none" w:sz="0" w:space="0" w:color="auto"/>
                <w:right w:val="none" w:sz="0" w:space="0" w:color="auto"/>
              </w:divBdr>
            </w:div>
          </w:divsChild>
        </w:div>
        <w:div w:id="1175267182">
          <w:marLeft w:val="0"/>
          <w:marRight w:val="0"/>
          <w:marTop w:val="0"/>
          <w:marBottom w:val="0"/>
          <w:divBdr>
            <w:top w:val="none" w:sz="0" w:space="0" w:color="auto"/>
            <w:left w:val="none" w:sz="0" w:space="0" w:color="auto"/>
            <w:bottom w:val="none" w:sz="0" w:space="0" w:color="auto"/>
            <w:right w:val="none" w:sz="0" w:space="0" w:color="auto"/>
          </w:divBdr>
          <w:divsChild>
            <w:div w:id="1515069511">
              <w:marLeft w:val="0"/>
              <w:marRight w:val="0"/>
              <w:marTop w:val="0"/>
              <w:marBottom w:val="0"/>
              <w:divBdr>
                <w:top w:val="none" w:sz="0" w:space="0" w:color="auto"/>
                <w:left w:val="none" w:sz="0" w:space="0" w:color="auto"/>
                <w:bottom w:val="none" w:sz="0" w:space="0" w:color="auto"/>
                <w:right w:val="none" w:sz="0" w:space="0" w:color="auto"/>
              </w:divBdr>
            </w:div>
          </w:divsChild>
        </w:div>
        <w:div w:id="1754815067">
          <w:marLeft w:val="0"/>
          <w:marRight w:val="0"/>
          <w:marTop w:val="0"/>
          <w:marBottom w:val="0"/>
          <w:divBdr>
            <w:top w:val="none" w:sz="0" w:space="0" w:color="auto"/>
            <w:left w:val="none" w:sz="0" w:space="0" w:color="auto"/>
            <w:bottom w:val="none" w:sz="0" w:space="0" w:color="auto"/>
            <w:right w:val="none" w:sz="0" w:space="0" w:color="auto"/>
          </w:divBdr>
          <w:divsChild>
            <w:div w:id="1214274002">
              <w:marLeft w:val="0"/>
              <w:marRight w:val="0"/>
              <w:marTop w:val="0"/>
              <w:marBottom w:val="0"/>
              <w:divBdr>
                <w:top w:val="none" w:sz="0" w:space="0" w:color="auto"/>
                <w:left w:val="none" w:sz="0" w:space="0" w:color="auto"/>
                <w:bottom w:val="none" w:sz="0" w:space="0" w:color="auto"/>
                <w:right w:val="none" w:sz="0" w:space="0" w:color="auto"/>
              </w:divBdr>
            </w:div>
          </w:divsChild>
        </w:div>
        <w:div w:id="623926890">
          <w:marLeft w:val="0"/>
          <w:marRight w:val="0"/>
          <w:marTop w:val="0"/>
          <w:marBottom w:val="0"/>
          <w:divBdr>
            <w:top w:val="none" w:sz="0" w:space="0" w:color="auto"/>
            <w:left w:val="none" w:sz="0" w:space="0" w:color="auto"/>
            <w:bottom w:val="none" w:sz="0" w:space="0" w:color="auto"/>
            <w:right w:val="none" w:sz="0" w:space="0" w:color="auto"/>
          </w:divBdr>
          <w:divsChild>
            <w:div w:id="2128424253">
              <w:marLeft w:val="0"/>
              <w:marRight w:val="0"/>
              <w:marTop w:val="0"/>
              <w:marBottom w:val="0"/>
              <w:divBdr>
                <w:top w:val="none" w:sz="0" w:space="0" w:color="auto"/>
                <w:left w:val="none" w:sz="0" w:space="0" w:color="auto"/>
                <w:bottom w:val="none" w:sz="0" w:space="0" w:color="auto"/>
                <w:right w:val="none" w:sz="0" w:space="0" w:color="auto"/>
              </w:divBdr>
            </w:div>
          </w:divsChild>
        </w:div>
        <w:div w:id="1054620659">
          <w:marLeft w:val="0"/>
          <w:marRight w:val="0"/>
          <w:marTop w:val="0"/>
          <w:marBottom w:val="0"/>
          <w:divBdr>
            <w:top w:val="none" w:sz="0" w:space="0" w:color="auto"/>
            <w:left w:val="none" w:sz="0" w:space="0" w:color="auto"/>
            <w:bottom w:val="none" w:sz="0" w:space="0" w:color="auto"/>
            <w:right w:val="none" w:sz="0" w:space="0" w:color="auto"/>
          </w:divBdr>
          <w:divsChild>
            <w:div w:id="516191469">
              <w:marLeft w:val="0"/>
              <w:marRight w:val="0"/>
              <w:marTop w:val="0"/>
              <w:marBottom w:val="0"/>
              <w:divBdr>
                <w:top w:val="none" w:sz="0" w:space="0" w:color="auto"/>
                <w:left w:val="none" w:sz="0" w:space="0" w:color="auto"/>
                <w:bottom w:val="none" w:sz="0" w:space="0" w:color="auto"/>
                <w:right w:val="none" w:sz="0" w:space="0" w:color="auto"/>
              </w:divBdr>
            </w:div>
            <w:div w:id="1595670696">
              <w:marLeft w:val="0"/>
              <w:marRight w:val="0"/>
              <w:marTop w:val="0"/>
              <w:marBottom w:val="0"/>
              <w:divBdr>
                <w:top w:val="none" w:sz="0" w:space="0" w:color="auto"/>
                <w:left w:val="none" w:sz="0" w:space="0" w:color="auto"/>
                <w:bottom w:val="none" w:sz="0" w:space="0" w:color="auto"/>
                <w:right w:val="none" w:sz="0" w:space="0" w:color="auto"/>
              </w:divBdr>
            </w:div>
          </w:divsChild>
        </w:div>
        <w:div w:id="1086073752">
          <w:marLeft w:val="0"/>
          <w:marRight w:val="0"/>
          <w:marTop w:val="0"/>
          <w:marBottom w:val="0"/>
          <w:divBdr>
            <w:top w:val="none" w:sz="0" w:space="0" w:color="auto"/>
            <w:left w:val="none" w:sz="0" w:space="0" w:color="auto"/>
            <w:bottom w:val="none" w:sz="0" w:space="0" w:color="auto"/>
            <w:right w:val="none" w:sz="0" w:space="0" w:color="auto"/>
          </w:divBdr>
          <w:divsChild>
            <w:div w:id="2105497174">
              <w:marLeft w:val="0"/>
              <w:marRight w:val="0"/>
              <w:marTop w:val="0"/>
              <w:marBottom w:val="0"/>
              <w:divBdr>
                <w:top w:val="none" w:sz="0" w:space="0" w:color="auto"/>
                <w:left w:val="none" w:sz="0" w:space="0" w:color="auto"/>
                <w:bottom w:val="none" w:sz="0" w:space="0" w:color="auto"/>
                <w:right w:val="none" w:sz="0" w:space="0" w:color="auto"/>
              </w:divBdr>
            </w:div>
          </w:divsChild>
        </w:div>
        <w:div w:id="156506277">
          <w:marLeft w:val="0"/>
          <w:marRight w:val="0"/>
          <w:marTop w:val="0"/>
          <w:marBottom w:val="0"/>
          <w:divBdr>
            <w:top w:val="none" w:sz="0" w:space="0" w:color="auto"/>
            <w:left w:val="none" w:sz="0" w:space="0" w:color="auto"/>
            <w:bottom w:val="none" w:sz="0" w:space="0" w:color="auto"/>
            <w:right w:val="none" w:sz="0" w:space="0" w:color="auto"/>
          </w:divBdr>
          <w:divsChild>
            <w:div w:id="37702905">
              <w:marLeft w:val="0"/>
              <w:marRight w:val="0"/>
              <w:marTop w:val="0"/>
              <w:marBottom w:val="0"/>
              <w:divBdr>
                <w:top w:val="none" w:sz="0" w:space="0" w:color="auto"/>
                <w:left w:val="none" w:sz="0" w:space="0" w:color="auto"/>
                <w:bottom w:val="none" w:sz="0" w:space="0" w:color="auto"/>
                <w:right w:val="none" w:sz="0" w:space="0" w:color="auto"/>
              </w:divBdr>
            </w:div>
          </w:divsChild>
        </w:div>
        <w:div w:id="850798173">
          <w:marLeft w:val="0"/>
          <w:marRight w:val="0"/>
          <w:marTop w:val="0"/>
          <w:marBottom w:val="0"/>
          <w:divBdr>
            <w:top w:val="none" w:sz="0" w:space="0" w:color="auto"/>
            <w:left w:val="none" w:sz="0" w:space="0" w:color="auto"/>
            <w:bottom w:val="none" w:sz="0" w:space="0" w:color="auto"/>
            <w:right w:val="none" w:sz="0" w:space="0" w:color="auto"/>
          </w:divBdr>
          <w:divsChild>
            <w:div w:id="125125334">
              <w:marLeft w:val="0"/>
              <w:marRight w:val="0"/>
              <w:marTop w:val="0"/>
              <w:marBottom w:val="0"/>
              <w:divBdr>
                <w:top w:val="none" w:sz="0" w:space="0" w:color="auto"/>
                <w:left w:val="none" w:sz="0" w:space="0" w:color="auto"/>
                <w:bottom w:val="none" w:sz="0" w:space="0" w:color="auto"/>
                <w:right w:val="none" w:sz="0" w:space="0" w:color="auto"/>
              </w:divBdr>
            </w:div>
          </w:divsChild>
        </w:div>
        <w:div w:id="1416364468">
          <w:marLeft w:val="0"/>
          <w:marRight w:val="0"/>
          <w:marTop w:val="0"/>
          <w:marBottom w:val="0"/>
          <w:divBdr>
            <w:top w:val="none" w:sz="0" w:space="0" w:color="auto"/>
            <w:left w:val="none" w:sz="0" w:space="0" w:color="auto"/>
            <w:bottom w:val="none" w:sz="0" w:space="0" w:color="auto"/>
            <w:right w:val="none" w:sz="0" w:space="0" w:color="auto"/>
          </w:divBdr>
          <w:divsChild>
            <w:div w:id="1492060527">
              <w:marLeft w:val="0"/>
              <w:marRight w:val="0"/>
              <w:marTop w:val="0"/>
              <w:marBottom w:val="0"/>
              <w:divBdr>
                <w:top w:val="none" w:sz="0" w:space="0" w:color="auto"/>
                <w:left w:val="none" w:sz="0" w:space="0" w:color="auto"/>
                <w:bottom w:val="none" w:sz="0" w:space="0" w:color="auto"/>
                <w:right w:val="none" w:sz="0" w:space="0" w:color="auto"/>
              </w:divBdr>
            </w:div>
            <w:div w:id="1639143099">
              <w:marLeft w:val="0"/>
              <w:marRight w:val="0"/>
              <w:marTop w:val="0"/>
              <w:marBottom w:val="0"/>
              <w:divBdr>
                <w:top w:val="none" w:sz="0" w:space="0" w:color="auto"/>
                <w:left w:val="none" w:sz="0" w:space="0" w:color="auto"/>
                <w:bottom w:val="none" w:sz="0" w:space="0" w:color="auto"/>
                <w:right w:val="none" w:sz="0" w:space="0" w:color="auto"/>
              </w:divBdr>
            </w:div>
          </w:divsChild>
        </w:div>
        <w:div w:id="52775982">
          <w:marLeft w:val="0"/>
          <w:marRight w:val="0"/>
          <w:marTop w:val="0"/>
          <w:marBottom w:val="0"/>
          <w:divBdr>
            <w:top w:val="none" w:sz="0" w:space="0" w:color="auto"/>
            <w:left w:val="none" w:sz="0" w:space="0" w:color="auto"/>
            <w:bottom w:val="none" w:sz="0" w:space="0" w:color="auto"/>
            <w:right w:val="none" w:sz="0" w:space="0" w:color="auto"/>
          </w:divBdr>
          <w:divsChild>
            <w:div w:id="1430740315">
              <w:marLeft w:val="0"/>
              <w:marRight w:val="0"/>
              <w:marTop w:val="0"/>
              <w:marBottom w:val="0"/>
              <w:divBdr>
                <w:top w:val="none" w:sz="0" w:space="0" w:color="auto"/>
                <w:left w:val="none" w:sz="0" w:space="0" w:color="auto"/>
                <w:bottom w:val="none" w:sz="0" w:space="0" w:color="auto"/>
                <w:right w:val="none" w:sz="0" w:space="0" w:color="auto"/>
              </w:divBdr>
            </w:div>
          </w:divsChild>
        </w:div>
        <w:div w:id="1903246222">
          <w:marLeft w:val="0"/>
          <w:marRight w:val="0"/>
          <w:marTop w:val="0"/>
          <w:marBottom w:val="0"/>
          <w:divBdr>
            <w:top w:val="none" w:sz="0" w:space="0" w:color="auto"/>
            <w:left w:val="none" w:sz="0" w:space="0" w:color="auto"/>
            <w:bottom w:val="none" w:sz="0" w:space="0" w:color="auto"/>
            <w:right w:val="none" w:sz="0" w:space="0" w:color="auto"/>
          </w:divBdr>
          <w:divsChild>
            <w:div w:id="361056293">
              <w:marLeft w:val="0"/>
              <w:marRight w:val="0"/>
              <w:marTop w:val="0"/>
              <w:marBottom w:val="0"/>
              <w:divBdr>
                <w:top w:val="none" w:sz="0" w:space="0" w:color="auto"/>
                <w:left w:val="none" w:sz="0" w:space="0" w:color="auto"/>
                <w:bottom w:val="none" w:sz="0" w:space="0" w:color="auto"/>
                <w:right w:val="none" w:sz="0" w:space="0" w:color="auto"/>
              </w:divBdr>
            </w:div>
            <w:div w:id="14800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1242">
      <w:bodyDiv w:val="1"/>
      <w:marLeft w:val="0"/>
      <w:marRight w:val="0"/>
      <w:marTop w:val="0"/>
      <w:marBottom w:val="0"/>
      <w:divBdr>
        <w:top w:val="none" w:sz="0" w:space="0" w:color="auto"/>
        <w:left w:val="none" w:sz="0" w:space="0" w:color="auto"/>
        <w:bottom w:val="none" w:sz="0" w:space="0" w:color="auto"/>
        <w:right w:val="none" w:sz="0" w:space="0" w:color="auto"/>
      </w:divBdr>
      <w:divsChild>
        <w:div w:id="2064258050">
          <w:marLeft w:val="0"/>
          <w:marRight w:val="0"/>
          <w:marTop w:val="0"/>
          <w:marBottom w:val="0"/>
          <w:divBdr>
            <w:top w:val="none" w:sz="0" w:space="0" w:color="auto"/>
            <w:left w:val="none" w:sz="0" w:space="0" w:color="auto"/>
            <w:bottom w:val="none" w:sz="0" w:space="0" w:color="auto"/>
            <w:right w:val="none" w:sz="0" w:space="0" w:color="auto"/>
          </w:divBdr>
          <w:divsChild>
            <w:div w:id="1195266123">
              <w:marLeft w:val="0"/>
              <w:marRight w:val="0"/>
              <w:marTop w:val="0"/>
              <w:marBottom w:val="0"/>
              <w:divBdr>
                <w:top w:val="none" w:sz="0" w:space="0" w:color="auto"/>
                <w:left w:val="none" w:sz="0" w:space="0" w:color="auto"/>
                <w:bottom w:val="none" w:sz="0" w:space="0" w:color="auto"/>
                <w:right w:val="none" w:sz="0" w:space="0" w:color="auto"/>
              </w:divBdr>
            </w:div>
          </w:divsChild>
        </w:div>
        <w:div w:id="99423935">
          <w:marLeft w:val="0"/>
          <w:marRight w:val="0"/>
          <w:marTop w:val="0"/>
          <w:marBottom w:val="0"/>
          <w:divBdr>
            <w:top w:val="none" w:sz="0" w:space="0" w:color="auto"/>
            <w:left w:val="none" w:sz="0" w:space="0" w:color="auto"/>
            <w:bottom w:val="none" w:sz="0" w:space="0" w:color="auto"/>
            <w:right w:val="none" w:sz="0" w:space="0" w:color="auto"/>
          </w:divBdr>
          <w:divsChild>
            <w:div w:id="617638523">
              <w:marLeft w:val="0"/>
              <w:marRight w:val="0"/>
              <w:marTop w:val="0"/>
              <w:marBottom w:val="0"/>
              <w:divBdr>
                <w:top w:val="none" w:sz="0" w:space="0" w:color="auto"/>
                <w:left w:val="none" w:sz="0" w:space="0" w:color="auto"/>
                <w:bottom w:val="none" w:sz="0" w:space="0" w:color="auto"/>
                <w:right w:val="none" w:sz="0" w:space="0" w:color="auto"/>
              </w:divBdr>
            </w:div>
          </w:divsChild>
        </w:div>
        <w:div w:id="748039059">
          <w:marLeft w:val="0"/>
          <w:marRight w:val="0"/>
          <w:marTop w:val="0"/>
          <w:marBottom w:val="0"/>
          <w:divBdr>
            <w:top w:val="none" w:sz="0" w:space="0" w:color="auto"/>
            <w:left w:val="none" w:sz="0" w:space="0" w:color="auto"/>
            <w:bottom w:val="none" w:sz="0" w:space="0" w:color="auto"/>
            <w:right w:val="none" w:sz="0" w:space="0" w:color="auto"/>
          </w:divBdr>
          <w:divsChild>
            <w:div w:id="741828446">
              <w:marLeft w:val="0"/>
              <w:marRight w:val="0"/>
              <w:marTop w:val="0"/>
              <w:marBottom w:val="0"/>
              <w:divBdr>
                <w:top w:val="none" w:sz="0" w:space="0" w:color="auto"/>
                <w:left w:val="none" w:sz="0" w:space="0" w:color="auto"/>
                <w:bottom w:val="none" w:sz="0" w:space="0" w:color="auto"/>
                <w:right w:val="none" w:sz="0" w:space="0" w:color="auto"/>
              </w:divBdr>
            </w:div>
          </w:divsChild>
        </w:div>
        <w:div w:id="855385617">
          <w:marLeft w:val="0"/>
          <w:marRight w:val="0"/>
          <w:marTop w:val="0"/>
          <w:marBottom w:val="0"/>
          <w:divBdr>
            <w:top w:val="none" w:sz="0" w:space="0" w:color="auto"/>
            <w:left w:val="none" w:sz="0" w:space="0" w:color="auto"/>
            <w:bottom w:val="none" w:sz="0" w:space="0" w:color="auto"/>
            <w:right w:val="none" w:sz="0" w:space="0" w:color="auto"/>
          </w:divBdr>
          <w:divsChild>
            <w:div w:id="867329212">
              <w:marLeft w:val="0"/>
              <w:marRight w:val="0"/>
              <w:marTop w:val="0"/>
              <w:marBottom w:val="0"/>
              <w:divBdr>
                <w:top w:val="none" w:sz="0" w:space="0" w:color="auto"/>
                <w:left w:val="none" w:sz="0" w:space="0" w:color="auto"/>
                <w:bottom w:val="none" w:sz="0" w:space="0" w:color="auto"/>
                <w:right w:val="none" w:sz="0" w:space="0" w:color="auto"/>
              </w:divBdr>
            </w:div>
            <w:div w:id="508763653">
              <w:marLeft w:val="0"/>
              <w:marRight w:val="0"/>
              <w:marTop w:val="0"/>
              <w:marBottom w:val="0"/>
              <w:divBdr>
                <w:top w:val="none" w:sz="0" w:space="0" w:color="auto"/>
                <w:left w:val="none" w:sz="0" w:space="0" w:color="auto"/>
                <w:bottom w:val="none" w:sz="0" w:space="0" w:color="auto"/>
                <w:right w:val="none" w:sz="0" w:space="0" w:color="auto"/>
              </w:divBdr>
            </w:div>
          </w:divsChild>
        </w:div>
        <w:div w:id="1139344090">
          <w:marLeft w:val="0"/>
          <w:marRight w:val="0"/>
          <w:marTop w:val="0"/>
          <w:marBottom w:val="0"/>
          <w:divBdr>
            <w:top w:val="none" w:sz="0" w:space="0" w:color="auto"/>
            <w:left w:val="none" w:sz="0" w:space="0" w:color="auto"/>
            <w:bottom w:val="none" w:sz="0" w:space="0" w:color="auto"/>
            <w:right w:val="none" w:sz="0" w:space="0" w:color="auto"/>
          </w:divBdr>
          <w:divsChild>
            <w:div w:id="1628466505">
              <w:marLeft w:val="0"/>
              <w:marRight w:val="0"/>
              <w:marTop w:val="0"/>
              <w:marBottom w:val="0"/>
              <w:divBdr>
                <w:top w:val="none" w:sz="0" w:space="0" w:color="auto"/>
                <w:left w:val="none" w:sz="0" w:space="0" w:color="auto"/>
                <w:bottom w:val="none" w:sz="0" w:space="0" w:color="auto"/>
                <w:right w:val="none" w:sz="0" w:space="0" w:color="auto"/>
              </w:divBdr>
            </w:div>
          </w:divsChild>
        </w:div>
        <w:div w:id="793135758">
          <w:marLeft w:val="0"/>
          <w:marRight w:val="0"/>
          <w:marTop w:val="0"/>
          <w:marBottom w:val="0"/>
          <w:divBdr>
            <w:top w:val="none" w:sz="0" w:space="0" w:color="auto"/>
            <w:left w:val="none" w:sz="0" w:space="0" w:color="auto"/>
            <w:bottom w:val="none" w:sz="0" w:space="0" w:color="auto"/>
            <w:right w:val="none" w:sz="0" w:space="0" w:color="auto"/>
          </w:divBdr>
          <w:divsChild>
            <w:div w:id="1981690691">
              <w:marLeft w:val="0"/>
              <w:marRight w:val="0"/>
              <w:marTop w:val="0"/>
              <w:marBottom w:val="0"/>
              <w:divBdr>
                <w:top w:val="none" w:sz="0" w:space="0" w:color="auto"/>
                <w:left w:val="none" w:sz="0" w:space="0" w:color="auto"/>
                <w:bottom w:val="none" w:sz="0" w:space="0" w:color="auto"/>
                <w:right w:val="none" w:sz="0" w:space="0" w:color="auto"/>
              </w:divBdr>
            </w:div>
          </w:divsChild>
        </w:div>
        <w:div w:id="1959607486">
          <w:marLeft w:val="0"/>
          <w:marRight w:val="0"/>
          <w:marTop w:val="0"/>
          <w:marBottom w:val="0"/>
          <w:divBdr>
            <w:top w:val="none" w:sz="0" w:space="0" w:color="auto"/>
            <w:left w:val="none" w:sz="0" w:space="0" w:color="auto"/>
            <w:bottom w:val="none" w:sz="0" w:space="0" w:color="auto"/>
            <w:right w:val="none" w:sz="0" w:space="0" w:color="auto"/>
          </w:divBdr>
          <w:divsChild>
            <w:div w:id="1428383974">
              <w:marLeft w:val="0"/>
              <w:marRight w:val="0"/>
              <w:marTop w:val="0"/>
              <w:marBottom w:val="0"/>
              <w:divBdr>
                <w:top w:val="none" w:sz="0" w:space="0" w:color="auto"/>
                <w:left w:val="none" w:sz="0" w:space="0" w:color="auto"/>
                <w:bottom w:val="none" w:sz="0" w:space="0" w:color="auto"/>
                <w:right w:val="none" w:sz="0" w:space="0" w:color="auto"/>
              </w:divBdr>
            </w:div>
          </w:divsChild>
        </w:div>
        <w:div w:id="1977948471">
          <w:marLeft w:val="0"/>
          <w:marRight w:val="0"/>
          <w:marTop w:val="0"/>
          <w:marBottom w:val="0"/>
          <w:divBdr>
            <w:top w:val="none" w:sz="0" w:space="0" w:color="auto"/>
            <w:left w:val="none" w:sz="0" w:space="0" w:color="auto"/>
            <w:bottom w:val="none" w:sz="0" w:space="0" w:color="auto"/>
            <w:right w:val="none" w:sz="0" w:space="0" w:color="auto"/>
          </w:divBdr>
          <w:divsChild>
            <w:div w:id="1916892133">
              <w:marLeft w:val="0"/>
              <w:marRight w:val="0"/>
              <w:marTop w:val="0"/>
              <w:marBottom w:val="0"/>
              <w:divBdr>
                <w:top w:val="none" w:sz="0" w:space="0" w:color="auto"/>
                <w:left w:val="none" w:sz="0" w:space="0" w:color="auto"/>
                <w:bottom w:val="none" w:sz="0" w:space="0" w:color="auto"/>
                <w:right w:val="none" w:sz="0" w:space="0" w:color="auto"/>
              </w:divBdr>
            </w:div>
            <w:div w:id="1255868032">
              <w:marLeft w:val="0"/>
              <w:marRight w:val="0"/>
              <w:marTop w:val="0"/>
              <w:marBottom w:val="0"/>
              <w:divBdr>
                <w:top w:val="none" w:sz="0" w:space="0" w:color="auto"/>
                <w:left w:val="none" w:sz="0" w:space="0" w:color="auto"/>
                <w:bottom w:val="none" w:sz="0" w:space="0" w:color="auto"/>
                <w:right w:val="none" w:sz="0" w:space="0" w:color="auto"/>
              </w:divBdr>
            </w:div>
          </w:divsChild>
        </w:div>
        <w:div w:id="1902786082">
          <w:marLeft w:val="0"/>
          <w:marRight w:val="0"/>
          <w:marTop w:val="0"/>
          <w:marBottom w:val="0"/>
          <w:divBdr>
            <w:top w:val="none" w:sz="0" w:space="0" w:color="auto"/>
            <w:left w:val="none" w:sz="0" w:space="0" w:color="auto"/>
            <w:bottom w:val="none" w:sz="0" w:space="0" w:color="auto"/>
            <w:right w:val="none" w:sz="0" w:space="0" w:color="auto"/>
          </w:divBdr>
          <w:divsChild>
            <w:div w:id="1898397997">
              <w:marLeft w:val="0"/>
              <w:marRight w:val="0"/>
              <w:marTop w:val="0"/>
              <w:marBottom w:val="0"/>
              <w:divBdr>
                <w:top w:val="none" w:sz="0" w:space="0" w:color="auto"/>
                <w:left w:val="none" w:sz="0" w:space="0" w:color="auto"/>
                <w:bottom w:val="none" w:sz="0" w:space="0" w:color="auto"/>
                <w:right w:val="none" w:sz="0" w:space="0" w:color="auto"/>
              </w:divBdr>
            </w:div>
          </w:divsChild>
        </w:div>
        <w:div w:id="1807117639">
          <w:marLeft w:val="0"/>
          <w:marRight w:val="0"/>
          <w:marTop w:val="0"/>
          <w:marBottom w:val="0"/>
          <w:divBdr>
            <w:top w:val="none" w:sz="0" w:space="0" w:color="auto"/>
            <w:left w:val="none" w:sz="0" w:space="0" w:color="auto"/>
            <w:bottom w:val="none" w:sz="0" w:space="0" w:color="auto"/>
            <w:right w:val="none" w:sz="0" w:space="0" w:color="auto"/>
          </w:divBdr>
          <w:divsChild>
            <w:div w:id="1380125463">
              <w:marLeft w:val="0"/>
              <w:marRight w:val="0"/>
              <w:marTop w:val="0"/>
              <w:marBottom w:val="0"/>
              <w:divBdr>
                <w:top w:val="none" w:sz="0" w:space="0" w:color="auto"/>
                <w:left w:val="none" w:sz="0" w:space="0" w:color="auto"/>
                <w:bottom w:val="none" w:sz="0" w:space="0" w:color="auto"/>
                <w:right w:val="none" w:sz="0" w:space="0" w:color="auto"/>
              </w:divBdr>
            </w:div>
          </w:divsChild>
        </w:div>
        <w:div w:id="1283225860">
          <w:marLeft w:val="0"/>
          <w:marRight w:val="0"/>
          <w:marTop w:val="0"/>
          <w:marBottom w:val="0"/>
          <w:divBdr>
            <w:top w:val="none" w:sz="0" w:space="0" w:color="auto"/>
            <w:left w:val="none" w:sz="0" w:space="0" w:color="auto"/>
            <w:bottom w:val="none" w:sz="0" w:space="0" w:color="auto"/>
            <w:right w:val="none" w:sz="0" w:space="0" w:color="auto"/>
          </w:divBdr>
          <w:divsChild>
            <w:div w:id="1740245808">
              <w:marLeft w:val="0"/>
              <w:marRight w:val="0"/>
              <w:marTop w:val="0"/>
              <w:marBottom w:val="0"/>
              <w:divBdr>
                <w:top w:val="none" w:sz="0" w:space="0" w:color="auto"/>
                <w:left w:val="none" w:sz="0" w:space="0" w:color="auto"/>
                <w:bottom w:val="none" w:sz="0" w:space="0" w:color="auto"/>
                <w:right w:val="none" w:sz="0" w:space="0" w:color="auto"/>
              </w:divBdr>
            </w:div>
          </w:divsChild>
        </w:div>
        <w:div w:id="1792555444">
          <w:marLeft w:val="0"/>
          <w:marRight w:val="0"/>
          <w:marTop w:val="0"/>
          <w:marBottom w:val="0"/>
          <w:divBdr>
            <w:top w:val="none" w:sz="0" w:space="0" w:color="auto"/>
            <w:left w:val="none" w:sz="0" w:space="0" w:color="auto"/>
            <w:bottom w:val="none" w:sz="0" w:space="0" w:color="auto"/>
            <w:right w:val="none" w:sz="0" w:space="0" w:color="auto"/>
          </w:divBdr>
          <w:divsChild>
            <w:div w:id="1074813170">
              <w:marLeft w:val="0"/>
              <w:marRight w:val="0"/>
              <w:marTop w:val="0"/>
              <w:marBottom w:val="0"/>
              <w:divBdr>
                <w:top w:val="none" w:sz="0" w:space="0" w:color="auto"/>
                <w:left w:val="none" w:sz="0" w:space="0" w:color="auto"/>
                <w:bottom w:val="none" w:sz="0" w:space="0" w:color="auto"/>
                <w:right w:val="none" w:sz="0" w:space="0" w:color="auto"/>
              </w:divBdr>
            </w:div>
            <w:div w:id="1318342134">
              <w:marLeft w:val="0"/>
              <w:marRight w:val="0"/>
              <w:marTop w:val="0"/>
              <w:marBottom w:val="0"/>
              <w:divBdr>
                <w:top w:val="none" w:sz="0" w:space="0" w:color="auto"/>
                <w:left w:val="none" w:sz="0" w:space="0" w:color="auto"/>
                <w:bottom w:val="none" w:sz="0" w:space="0" w:color="auto"/>
                <w:right w:val="none" w:sz="0" w:space="0" w:color="auto"/>
              </w:divBdr>
            </w:div>
          </w:divsChild>
        </w:div>
        <w:div w:id="1800956472">
          <w:marLeft w:val="0"/>
          <w:marRight w:val="0"/>
          <w:marTop w:val="0"/>
          <w:marBottom w:val="0"/>
          <w:divBdr>
            <w:top w:val="none" w:sz="0" w:space="0" w:color="auto"/>
            <w:left w:val="none" w:sz="0" w:space="0" w:color="auto"/>
            <w:bottom w:val="none" w:sz="0" w:space="0" w:color="auto"/>
            <w:right w:val="none" w:sz="0" w:space="0" w:color="auto"/>
          </w:divBdr>
          <w:divsChild>
            <w:div w:id="1258054669">
              <w:marLeft w:val="0"/>
              <w:marRight w:val="0"/>
              <w:marTop w:val="0"/>
              <w:marBottom w:val="0"/>
              <w:divBdr>
                <w:top w:val="none" w:sz="0" w:space="0" w:color="auto"/>
                <w:left w:val="none" w:sz="0" w:space="0" w:color="auto"/>
                <w:bottom w:val="none" w:sz="0" w:space="0" w:color="auto"/>
                <w:right w:val="none" w:sz="0" w:space="0" w:color="auto"/>
              </w:divBdr>
            </w:div>
          </w:divsChild>
        </w:div>
        <w:div w:id="242108165">
          <w:marLeft w:val="0"/>
          <w:marRight w:val="0"/>
          <w:marTop w:val="0"/>
          <w:marBottom w:val="0"/>
          <w:divBdr>
            <w:top w:val="none" w:sz="0" w:space="0" w:color="auto"/>
            <w:left w:val="none" w:sz="0" w:space="0" w:color="auto"/>
            <w:bottom w:val="none" w:sz="0" w:space="0" w:color="auto"/>
            <w:right w:val="none" w:sz="0" w:space="0" w:color="auto"/>
          </w:divBdr>
          <w:divsChild>
            <w:div w:id="529149607">
              <w:marLeft w:val="0"/>
              <w:marRight w:val="0"/>
              <w:marTop w:val="0"/>
              <w:marBottom w:val="0"/>
              <w:divBdr>
                <w:top w:val="none" w:sz="0" w:space="0" w:color="auto"/>
                <w:left w:val="none" w:sz="0" w:space="0" w:color="auto"/>
                <w:bottom w:val="none" w:sz="0" w:space="0" w:color="auto"/>
                <w:right w:val="none" w:sz="0" w:space="0" w:color="auto"/>
              </w:divBdr>
            </w:div>
            <w:div w:id="15077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9901">
      <w:bodyDiv w:val="1"/>
      <w:marLeft w:val="0"/>
      <w:marRight w:val="0"/>
      <w:marTop w:val="0"/>
      <w:marBottom w:val="0"/>
      <w:divBdr>
        <w:top w:val="none" w:sz="0" w:space="0" w:color="auto"/>
        <w:left w:val="none" w:sz="0" w:space="0" w:color="auto"/>
        <w:bottom w:val="none" w:sz="0" w:space="0" w:color="auto"/>
        <w:right w:val="none" w:sz="0" w:space="0" w:color="auto"/>
      </w:divBdr>
      <w:divsChild>
        <w:div w:id="1281762182">
          <w:marLeft w:val="0"/>
          <w:marRight w:val="0"/>
          <w:marTop w:val="0"/>
          <w:marBottom w:val="225"/>
          <w:divBdr>
            <w:top w:val="none" w:sz="0" w:space="11" w:color="4177BD"/>
            <w:left w:val="single" w:sz="18" w:space="11" w:color="4177BD"/>
            <w:bottom w:val="none" w:sz="0" w:space="11" w:color="4177BD"/>
            <w:right w:val="none" w:sz="0" w:space="24" w:color="4177BD"/>
          </w:divBdr>
        </w:div>
      </w:divsChild>
    </w:div>
    <w:div w:id="2041085630">
      <w:bodyDiv w:val="1"/>
      <w:marLeft w:val="0"/>
      <w:marRight w:val="0"/>
      <w:marTop w:val="0"/>
      <w:marBottom w:val="0"/>
      <w:divBdr>
        <w:top w:val="none" w:sz="0" w:space="0" w:color="auto"/>
        <w:left w:val="none" w:sz="0" w:space="0" w:color="auto"/>
        <w:bottom w:val="none" w:sz="0" w:space="0" w:color="auto"/>
        <w:right w:val="none" w:sz="0" w:space="0" w:color="auto"/>
      </w:divBdr>
    </w:div>
    <w:div w:id="2116554745">
      <w:bodyDiv w:val="1"/>
      <w:marLeft w:val="0"/>
      <w:marRight w:val="0"/>
      <w:marTop w:val="0"/>
      <w:marBottom w:val="0"/>
      <w:divBdr>
        <w:top w:val="none" w:sz="0" w:space="0" w:color="auto"/>
        <w:left w:val="none" w:sz="0" w:space="0" w:color="auto"/>
        <w:bottom w:val="none" w:sz="0" w:space="0" w:color="auto"/>
        <w:right w:val="none" w:sz="0" w:space="0" w:color="auto"/>
      </w:divBdr>
      <w:divsChild>
        <w:div w:id="1339962574">
          <w:marLeft w:val="0"/>
          <w:marRight w:val="0"/>
          <w:marTop w:val="0"/>
          <w:marBottom w:val="0"/>
          <w:divBdr>
            <w:top w:val="none" w:sz="0" w:space="0" w:color="auto"/>
            <w:left w:val="none" w:sz="0" w:space="0" w:color="auto"/>
            <w:bottom w:val="none" w:sz="0" w:space="0" w:color="auto"/>
            <w:right w:val="none" w:sz="0" w:space="0" w:color="auto"/>
          </w:divBdr>
          <w:divsChild>
            <w:div w:id="1702126701">
              <w:marLeft w:val="0"/>
              <w:marRight w:val="0"/>
              <w:marTop w:val="0"/>
              <w:marBottom w:val="0"/>
              <w:divBdr>
                <w:top w:val="none" w:sz="0" w:space="0" w:color="auto"/>
                <w:left w:val="none" w:sz="0" w:space="0" w:color="auto"/>
                <w:bottom w:val="none" w:sz="0" w:space="0" w:color="auto"/>
                <w:right w:val="none" w:sz="0" w:space="0" w:color="auto"/>
              </w:divBdr>
            </w:div>
          </w:divsChild>
        </w:div>
        <w:div w:id="658119415">
          <w:marLeft w:val="0"/>
          <w:marRight w:val="0"/>
          <w:marTop w:val="0"/>
          <w:marBottom w:val="0"/>
          <w:divBdr>
            <w:top w:val="none" w:sz="0" w:space="0" w:color="auto"/>
            <w:left w:val="none" w:sz="0" w:space="0" w:color="auto"/>
            <w:bottom w:val="none" w:sz="0" w:space="0" w:color="auto"/>
            <w:right w:val="none" w:sz="0" w:space="0" w:color="auto"/>
          </w:divBdr>
          <w:divsChild>
            <w:div w:id="1668359542">
              <w:marLeft w:val="0"/>
              <w:marRight w:val="0"/>
              <w:marTop w:val="0"/>
              <w:marBottom w:val="0"/>
              <w:divBdr>
                <w:top w:val="none" w:sz="0" w:space="0" w:color="auto"/>
                <w:left w:val="none" w:sz="0" w:space="0" w:color="auto"/>
                <w:bottom w:val="none" w:sz="0" w:space="0" w:color="auto"/>
                <w:right w:val="none" w:sz="0" w:space="0" w:color="auto"/>
              </w:divBdr>
            </w:div>
          </w:divsChild>
        </w:div>
        <w:div w:id="996885843">
          <w:marLeft w:val="0"/>
          <w:marRight w:val="0"/>
          <w:marTop w:val="0"/>
          <w:marBottom w:val="0"/>
          <w:divBdr>
            <w:top w:val="none" w:sz="0" w:space="0" w:color="auto"/>
            <w:left w:val="none" w:sz="0" w:space="0" w:color="auto"/>
            <w:bottom w:val="none" w:sz="0" w:space="0" w:color="auto"/>
            <w:right w:val="none" w:sz="0" w:space="0" w:color="auto"/>
          </w:divBdr>
          <w:divsChild>
            <w:div w:id="2022007653">
              <w:marLeft w:val="0"/>
              <w:marRight w:val="0"/>
              <w:marTop w:val="0"/>
              <w:marBottom w:val="0"/>
              <w:divBdr>
                <w:top w:val="none" w:sz="0" w:space="0" w:color="auto"/>
                <w:left w:val="none" w:sz="0" w:space="0" w:color="auto"/>
                <w:bottom w:val="none" w:sz="0" w:space="0" w:color="auto"/>
                <w:right w:val="none" w:sz="0" w:space="0" w:color="auto"/>
              </w:divBdr>
            </w:div>
          </w:divsChild>
        </w:div>
        <w:div w:id="1926524445">
          <w:marLeft w:val="0"/>
          <w:marRight w:val="0"/>
          <w:marTop w:val="0"/>
          <w:marBottom w:val="0"/>
          <w:divBdr>
            <w:top w:val="none" w:sz="0" w:space="0" w:color="auto"/>
            <w:left w:val="none" w:sz="0" w:space="0" w:color="auto"/>
            <w:bottom w:val="none" w:sz="0" w:space="0" w:color="auto"/>
            <w:right w:val="none" w:sz="0" w:space="0" w:color="auto"/>
          </w:divBdr>
          <w:divsChild>
            <w:div w:id="228151324">
              <w:marLeft w:val="0"/>
              <w:marRight w:val="0"/>
              <w:marTop w:val="0"/>
              <w:marBottom w:val="0"/>
              <w:divBdr>
                <w:top w:val="none" w:sz="0" w:space="0" w:color="auto"/>
                <w:left w:val="none" w:sz="0" w:space="0" w:color="auto"/>
                <w:bottom w:val="none" w:sz="0" w:space="0" w:color="auto"/>
                <w:right w:val="none" w:sz="0" w:space="0" w:color="auto"/>
              </w:divBdr>
            </w:div>
            <w:div w:id="1697847911">
              <w:marLeft w:val="0"/>
              <w:marRight w:val="0"/>
              <w:marTop w:val="0"/>
              <w:marBottom w:val="0"/>
              <w:divBdr>
                <w:top w:val="none" w:sz="0" w:space="0" w:color="auto"/>
                <w:left w:val="none" w:sz="0" w:space="0" w:color="auto"/>
                <w:bottom w:val="none" w:sz="0" w:space="0" w:color="auto"/>
                <w:right w:val="none" w:sz="0" w:space="0" w:color="auto"/>
              </w:divBdr>
            </w:div>
          </w:divsChild>
        </w:div>
        <w:div w:id="30081652">
          <w:marLeft w:val="0"/>
          <w:marRight w:val="0"/>
          <w:marTop w:val="0"/>
          <w:marBottom w:val="0"/>
          <w:divBdr>
            <w:top w:val="none" w:sz="0" w:space="0" w:color="auto"/>
            <w:left w:val="none" w:sz="0" w:space="0" w:color="auto"/>
            <w:bottom w:val="none" w:sz="0" w:space="0" w:color="auto"/>
            <w:right w:val="none" w:sz="0" w:space="0" w:color="auto"/>
          </w:divBdr>
          <w:divsChild>
            <w:div w:id="1769808411">
              <w:marLeft w:val="0"/>
              <w:marRight w:val="0"/>
              <w:marTop w:val="0"/>
              <w:marBottom w:val="0"/>
              <w:divBdr>
                <w:top w:val="none" w:sz="0" w:space="0" w:color="auto"/>
                <w:left w:val="none" w:sz="0" w:space="0" w:color="auto"/>
                <w:bottom w:val="none" w:sz="0" w:space="0" w:color="auto"/>
                <w:right w:val="none" w:sz="0" w:space="0" w:color="auto"/>
              </w:divBdr>
            </w:div>
          </w:divsChild>
        </w:div>
        <w:div w:id="1438870105">
          <w:marLeft w:val="0"/>
          <w:marRight w:val="0"/>
          <w:marTop w:val="0"/>
          <w:marBottom w:val="0"/>
          <w:divBdr>
            <w:top w:val="none" w:sz="0" w:space="0" w:color="auto"/>
            <w:left w:val="none" w:sz="0" w:space="0" w:color="auto"/>
            <w:bottom w:val="none" w:sz="0" w:space="0" w:color="auto"/>
            <w:right w:val="none" w:sz="0" w:space="0" w:color="auto"/>
          </w:divBdr>
          <w:divsChild>
            <w:div w:id="826702168">
              <w:marLeft w:val="0"/>
              <w:marRight w:val="0"/>
              <w:marTop w:val="0"/>
              <w:marBottom w:val="0"/>
              <w:divBdr>
                <w:top w:val="none" w:sz="0" w:space="0" w:color="auto"/>
                <w:left w:val="none" w:sz="0" w:space="0" w:color="auto"/>
                <w:bottom w:val="none" w:sz="0" w:space="0" w:color="auto"/>
                <w:right w:val="none" w:sz="0" w:space="0" w:color="auto"/>
              </w:divBdr>
            </w:div>
          </w:divsChild>
        </w:div>
        <w:div w:id="700595366">
          <w:marLeft w:val="0"/>
          <w:marRight w:val="0"/>
          <w:marTop w:val="0"/>
          <w:marBottom w:val="0"/>
          <w:divBdr>
            <w:top w:val="none" w:sz="0" w:space="0" w:color="auto"/>
            <w:left w:val="none" w:sz="0" w:space="0" w:color="auto"/>
            <w:bottom w:val="none" w:sz="0" w:space="0" w:color="auto"/>
            <w:right w:val="none" w:sz="0" w:space="0" w:color="auto"/>
          </w:divBdr>
          <w:divsChild>
            <w:div w:id="314770056">
              <w:marLeft w:val="0"/>
              <w:marRight w:val="0"/>
              <w:marTop w:val="0"/>
              <w:marBottom w:val="0"/>
              <w:divBdr>
                <w:top w:val="none" w:sz="0" w:space="0" w:color="auto"/>
                <w:left w:val="none" w:sz="0" w:space="0" w:color="auto"/>
                <w:bottom w:val="none" w:sz="0" w:space="0" w:color="auto"/>
                <w:right w:val="none" w:sz="0" w:space="0" w:color="auto"/>
              </w:divBdr>
            </w:div>
          </w:divsChild>
        </w:div>
        <w:div w:id="1606840212">
          <w:marLeft w:val="0"/>
          <w:marRight w:val="0"/>
          <w:marTop w:val="0"/>
          <w:marBottom w:val="0"/>
          <w:divBdr>
            <w:top w:val="none" w:sz="0" w:space="0" w:color="auto"/>
            <w:left w:val="none" w:sz="0" w:space="0" w:color="auto"/>
            <w:bottom w:val="none" w:sz="0" w:space="0" w:color="auto"/>
            <w:right w:val="none" w:sz="0" w:space="0" w:color="auto"/>
          </w:divBdr>
          <w:divsChild>
            <w:div w:id="1392462966">
              <w:marLeft w:val="0"/>
              <w:marRight w:val="0"/>
              <w:marTop w:val="0"/>
              <w:marBottom w:val="0"/>
              <w:divBdr>
                <w:top w:val="none" w:sz="0" w:space="0" w:color="auto"/>
                <w:left w:val="none" w:sz="0" w:space="0" w:color="auto"/>
                <w:bottom w:val="none" w:sz="0" w:space="0" w:color="auto"/>
                <w:right w:val="none" w:sz="0" w:space="0" w:color="auto"/>
              </w:divBdr>
            </w:div>
            <w:div w:id="1518419374">
              <w:marLeft w:val="0"/>
              <w:marRight w:val="0"/>
              <w:marTop w:val="0"/>
              <w:marBottom w:val="0"/>
              <w:divBdr>
                <w:top w:val="none" w:sz="0" w:space="0" w:color="auto"/>
                <w:left w:val="none" w:sz="0" w:space="0" w:color="auto"/>
                <w:bottom w:val="none" w:sz="0" w:space="0" w:color="auto"/>
                <w:right w:val="none" w:sz="0" w:space="0" w:color="auto"/>
              </w:divBdr>
            </w:div>
          </w:divsChild>
        </w:div>
        <w:div w:id="367410570">
          <w:marLeft w:val="0"/>
          <w:marRight w:val="0"/>
          <w:marTop w:val="0"/>
          <w:marBottom w:val="0"/>
          <w:divBdr>
            <w:top w:val="none" w:sz="0" w:space="0" w:color="auto"/>
            <w:left w:val="none" w:sz="0" w:space="0" w:color="auto"/>
            <w:bottom w:val="none" w:sz="0" w:space="0" w:color="auto"/>
            <w:right w:val="none" w:sz="0" w:space="0" w:color="auto"/>
          </w:divBdr>
          <w:divsChild>
            <w:div w:id="613094021">
              <w:marLeft w:val="0"/>
              <w:marRight w:val="0"/>
              <w:marTop w:val="0"/>
              <w:marBottom w:val="0"/>
              <w:divBdr>
                <w:top w:val="none" w:sz="0" w:space="0" w:color="auto"/>
                <w:left w:val="none" w:sz="0" w:space="0" w:color="auto"/>
                <w:bottom w:val="none" w:sz="0" w:space="0" w:color="auto"/>
                <w:right w:val="none" w:sz="0" w:space="0" w:color="auto"/>
              </w:divBdr>
            </w:div>
          </w:divsChild>
        </w:div>
        <w:div w:id="1301619445">
          <w:marLeft w:val="0"/>
          <w:marRight w:val="0"/>
          <w:marTop w:val="0"/>
          <w:marBottom w:val="0"/>
          <w:divBdr>
            <w:top w:val="none" w:sz="0" w:space="0" w:color="auto"/>
            <w:left w:val="none" w:sz="0" w:space="0" w:color="auto"/>
            <w:bottom w:val="none" w:sz="0" w:space="0" w:color="auto"/>
            <w:right w:val="none" w:sz="0" w:space="0" w:color="auto"/>
          </w:divBdr>
          <w:divsChild>
            <w:div w:id="1816557535">
              <w:marLeft w:val="0"/>
              <w:marRight w:val="0"/>
              <w:marTop w:val="0"/>
              <w:marBottom w:val="0"/>
              <w:divBdr>
                <w:top w:val="none" w:sz="0" w:space="0" w:color="auto"/>
                <w:left w:val="none" w:sz="0" w:space="0" w:color="auto"/>
                <w:bottom w:val="none" w:sz="0" w:space="0" w:color="auto"/>
                <w:right w:val="none" w:sz="0" w:space="0" w:color="auto"/>
              </w:divBdr>
            </w:div>
          </w:divsChild>
        </w:div>
        <w:div w:id="139151450">
          <w:marLeft w:val="0"/>
          <w:marRight w:val="0"/>
          <w:marTop w:val="0"/>
          <w:marBottom w:val="0"/>
          <w:divBdr>
            <w:top w:val="none" w:sz="0" w:space="0" w:color="auto"/>
            <w:left w:val="none" w:sz="0" w:space="0" w:color="auto"/>
            <w:bottom w:val="none" w:sz="0" w:space="0" w:color="auto"/>
            <w:right w:val="none" w:sz="0" w:space="0" w:color="auto"/>
          </w:divBdr>
          <w:divsChild>
            <w:div w:id="516240147">
              <w:marLeft w:val="0"/>
              <w:marRight w:val="0"/>
              <w:marTop w:val="0"/>
              <w:marBottom w:val="0"/>
              <w:divBdr>
                <w:top w:val="none" w:sz="0" w:space="0" w:color="auto"/>
                <w:left w:val="none" w:sz="0" w:space="0" w:color="auto"/>
                <w:bottom w:val="none" w:sz="0" w:space="0" w:color="auto"/>
                <w:right w:val="none" w:sz="0" w:space="0" w:color="auto"/>
              </w:divBdr>
            </w:div>
          </w:divsChild>
        </w:div>
        <w:div w:id="2118132952">
          <w:marLeft w:val="0"/>
          <w:marRight w:val="0"/>
          <w:marTop w:val="0"/>
          <w:marBottom w:val="0"/>
          <w:divBdr>
            <w:top w:val="none" w:sz="0" w:space="0" w:color="auto"/>
            <w:left w:val="none" w:sz="0" w:space="0" w:color="auto"/>
            <w:bottom w:val="none" w:sz="0" w:space="0" w:color="auto"/>
            <w:right w:val="none" w:sz="0" w:space="0" w:color="auto"/>
          </w:divBdr>
          <w:divsChild>
            <w:div w:id="1295603828">
              <w:marLeft w:val="0"/>
              <w:marRight w:val="0"/>
              <w:marTop w:val="0"/>
              <w:marBottom w:val="0"/>
              <w:divBdr>
                <w:top w:val="none" w:sz="0" w:space="0" w:color="auto"/>
                <w:left w:val="none" w:sz="0" w:space="0" w:color="auto"/>
                <w:bottom w:val="none" w:sz="0" w:space="0" w:color="auto"/>
                <w:right w:val="none" w:sz="0" w:space="0" w:color="auto"/>
              </w:divBdr>
            </w:div>
            <w:div w:id="113595204">
              <w:marLeft w:val="0"/>
              <w:marRight w:val="0"/>
              <w:marTop w:val="0"/>
              <w:marBottom w:val="0"/>
              <w:divBdr>
                <w:top w:val="none" w:sz="0" w:space="0" w:color="auto"/>
                <w:left w:val="none" w:sz="0" w:space="0" w:color="auto"/>
                <w:bottom w:val="none" w:sz="0" w:space="0" w:color="auto"/>
                <w:right w:val="none" w:sz="0" w:space="0" w:color="auto"/>
              </w:divBdr>
            </w:div>
          </w:divsChild>
        </w:div>
        <w:div w:id="1866938515">
          <w:marLeft w:val="0"/>
          <w:marRight w:val="0"/>
          <w:marTop w:val="0"/>
          <w:marBottom w:val="0"/>
          <w:divBdr>
            <w:top w:val="none" w:sz="0" w:space="0" w:color="auto"/>
            <w:left w:val="none" w:sz="0" w:space="0" w:color="auto"/>
            <w:bottom w:val="none" w:sz="0" w:space="0" w:color="auto"/>
            <w:right w:val="none" w:sz="0" w:space="0" w:color="auto"/>
          </w:divBdr>
          <w:divsChild>
            <w:div w:id="2135903600">
              <w:marLeft w:val="0"/>
              <w:marRight w:val="0"/>
              <w:marTop w:val="0"/>
              <w:marBottom w:val="0"/>
              <w:divBdr>
                <w:top w:val="none" w:sz="0" w:space="0" w:color="auto"/>
                <w:left w:val="none" w:sz="0" w:space="0" w:color="auto"/>
                <w:bottom w:val="none" w:sz="0" w:space="0" w:color="auto"/>
                <w:right w:val="none" w:sz="0" w:space="0" w:color="auto"/>
              </w:divBdr>
            </w:div>
          </w:divsChild>
        </w:div>
        <w:div w:id="85422133">
          <w:marLeft w:val="0"/>
          <w:marRight w:val="0"/>
          <w:marTop w:val="0"/>
          <w:marBottom w:val="0"/>
          <w:divBdr>
            <w:top w:val="none" w:sz="0" w:space="0" w:color="auto"/>
            <w:left w:val="none" w:sz="0" w:space="0" w:color="auto"/>
            <w:bottom w:val="none" w:sz="0" w:space="0" w:color="auto"/>
            <w:right w:val="none" w:sz="0" w:space="0" w:color="auto"/>
          </w:divBdr>
          <w:divsChild>
            <w:div w:id="97797017">
              <w:marLeft w:val="0"/>
              <w:marRight w:val="0"/>
              <w:marTop w:val="0"/>
              <w:marBottom w:val="0"/>
              <w:divBdr>
                <w:top w:val="none" w:sz="0" w:space="0" w:color="auto"/>
                <w:left w:val="none" w:sz="0" w:space="0" w:color="auto"/>
                <w:bottom w:val="none" w:sz="0" w:space="0" w:color="auto"/>
                <w:right w:val="none" w:sz="0" w:space="0" w:color="auto"/>
              </w:divBdr>
            </w:div>
            <w:div w:id="17207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digitalhealth.gov.au/healthcare-providers/initiatives-and-programs/workforce-capability/clinical-learning-australi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ae047a-717e-4b92-8f79-d974b391f491">
      <Terms xmlns="http://schemas.microsoft.com/office/infopath/2007/PartnerControls"/>
    </lcf76f155ced4ddcb4097134ff3c332f>
    <TaxCatchAll xmlns="f0a672f0-4039-4585-8f48-e2a34b5aab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4F13DD7195FE40867891566B5E0327" ma:contentTypeVersion="15" ma:contentTypeDescription="Create a new document." ma:contentTypeScope="" ma:versionID="650f9832d4d16491e3091d18cacf483c">
  <xsd:schema xmlns:xsd="http://www.w3.org/2001/XMLSchema" xmlns:xs="http://www.w3.org/2001/XMLSchema" xmlns:p="http://schemas.microsoft.com/office/2006/metadata/properties" xmlns:ns2="f0a672f0-4039-4585-8f48-e2a34b5aab9b" xmlns:ns3="e0ae047a-717e-4b92-8f79-d974b391f491" targetNamespace="http://schemas.microsoft.com/office/2006/metadata/properties" ma:root="true" ma:fieldsID="a315f0e6ec1550f69147baf9b89b3d24" ns2:_="" ns3:_="">
    <xsd:import namespace="f0a672f0-4039-4585-8f48-e2a34b5aab9b"/>
    <xsd:import namespace="e0ae047a-717e-4b92-8f79-d974b391f4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672f0-4039-4585-8f48-e2a34b5aa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5d306a-aeb1-4b79-88d1-2d18d8401632}" ma:internalName="TaxCatchAll" ma:showField="CatchAllData" ma:web="f0a672f0-4039-4585-8f48-e2a34b5aab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ae047a-717e-4b92-8f79-d974b391f4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70e2a9-ffa9-4e8c-bf08-f67ece63769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D3275F-2CEC-4361-83F6-E44396E01FFD}">
  <ds:schemaRefs>
    <ds:schemaRef ds:uri="http://schemas.openxmlformats.org/officeDocument/2006/bibliography"/>
  </ds:schemaRefs>
</ds:datastoreItem>
</file>

<file path=customXml/itemProps2.xml><?xml version="1.0" encoding="utf-8"?>
<ds:datastoreItem xmlns:ds="http://schemas.openxmlformats.org/officeDocument/2006/customXml" ds:itemID="{44612007-F115-458A-AAE8-4D226A01DEF2}">
  <ds:schemaRefs>
    <ds:schemaRef ds:uri="http://schemas.microsoft.com/office/2006/metadata/properties"/>
    <ds:schemaRef ds:uri="http://schemas.microsoft.com/office/infopath/2007/PartnerControls"/>
    <ds:schemaRef ds:uri="e0ae047a-717e-4b92-8f79-d974b391f491"/>
    <ds:schemaRef ds:uri="f0a672f0-4039-4585-8f48-e2a34b5aab9b"/>
  </ds:schemaRefs>
</ds:datastoreItem>
</file>

<file path=customXml/itemProps3.xml><?xml version="1.0" encoding="utf-8"?>
<ds:datastoreItem xmlns:ds="http://schemas.openxmlformats.org/officeDocument/2006/customXml" ds:itemID="{A90BBFDC-B362-4222-9E11-B918E5951147}">
  <ds:schemaRefs>
    <ds:schemaRef ds:uri="http://schemas.microsoft.com/sharepoint/v3/contenttype/forms"/>
  </ds:schemaRefs>
</ds:datastoreItem>
</file>

<file path=customXml/itemProps4.xml><?xml version="1.0" encoding="utf-8"?>
<ds:datastoreItem xmlns:ds="http://schemas.openxmlformats.org/officeDocument/2006/customXml" ds:itemID="{7710ADA0-010B-4FF3-87C2-417EF4CB9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672f0-4039-4585-8f48-e2a34b5aab9b"/>
    <ds:schemaRef ds:uri="e0ae047a-717e-4b92-8f79-d974b391f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Fowler</dc:creator>
  <cp:keywords/>
  <dc:description/>
  <cp:lastModifiedBy>Sumee Narayan</cp:lastModifiedBy>
  <cp:revision>5</cp:revision>
  <dcterms:created xsi:type="dcterms:W3CDTF">2025-06-01T23:08:00Z</dcterms:created>
  <dcterms:modified xsi:type="dcterms:W3CDTF">2025-06-02T03:32:00Z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0x010100374F13DD7195FE40867891566B5E0327</vt:lpwstr>
  </property>
  <property fmtid="{D5CDD505-2E9C-101B-9397-08002B2CF9AE}" pid="3" name="MediaServiceImageTags">
    <vt:lpwstr/>
  </property>
  <property fmtid="{D5CDD505-2E9C-101B-9397-08002B2CF9AE}" pid="4" name="MSIP_Label_40c15abd-c727-4d65-8c9b-7b89f3a8c37e_Enabled">
    <vt:lpwstr>true</vt:lpwstr>
  </property>
  <property fmtid="{D5CDD505-2E9C-101B-9397-08002B2CF9AE}" pid="5" name="MSIP_Label_40c15abd-c727-4d65-8c9b-7b89f3a8c37e_SetDate">
    <vt:lpwstr>2025-06-02T03:29:06Z</vt:lpwstr>
  </property>
  <property fmtid="{D5CDD505-2E9C-101B-9397-08002B2CF9AE}" pid="6" name="MSIP_Label_40c15abd-c727-4d65-8c9b-7b89f3a8c37e_Method">
    <vt:lpwstr>Privileged</vt:lpwstr>
  </property>
  <property fmtid="{D5CDD505-2E9C-101B-9397-08002B2CF9AE}" pid="7" name="MSIP_Label_40c15abd-c727-4d65-8c9b-7b89f3a8c37e_Name">
    <vt:lpwstr>839da1de15bb</vt:lpwstr>
  </property>
  <property fmtid="{D5CDD505-2E9C-101B-9397-08002B2CF9AE}" pid="8" name="MSIP_Label_40c15abd-c727-4d65-8c9b-7b89f3a8c37e_SiteId">
    <vt:lpwstr>49c6971e-d016-4e1a-b041-95533ede53a1</vt:lpwstr>
  </property>
  <property fmtid="{D5CDD505-2E9C-101B-9397-08002B2CF9AE}" pid="9" name="MSIP_Label_40c15abd-c727-4d65-8c9b-7b89f3a8c37e_ActionId">
    <vt:lpwstr>ef271945-942a-474d-a9c2-4b4c1a0f9d79</vt:lpwstr>
  </property>
  <property fmtid="{D5CDD505-2E9C-101B-9397-08002B2CF9AE}" pid="10" name="MSIP_Label_40c15abd-c727-4d65-8c9b-7b89f3a8c37e_ContentBits">
    <vt:lpwstr>3</vt:lpwstr>
  </property>
  <property fmtid="{D5CDD505-2E9C-101B-9397-08002B2CF9AE}" pid="11" name="MSIP_Label_40c15abd-c727-4d65-8c9b-7b89f3a8c37e_Tag">
    <vt:lpwstr>10, 0, 1, 1</vt:lpwstr>
  </property>
</Properties>
</file>