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1668"/>
        <w:gridCol w:w="2127"/>
        <w:gridCol w:w="1700"/>
        <w:gridCol w:w="2095"/>
        <w:gridCol w:w="1898"/>
      </w:tblGrid>
      <w:tr w:rsidR="00280C39" w14:paraId="7D172B8A" w14:textId="77777777" w:rsidTr="005C2C36">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6C16E" w14:textId="77777777" w:rsidR="00280C39" w:rsidRDefault="00280C39" w:rsidP="007E78B6">
            <w:pPr>
              <w:rPr>
                <w:b/>
                <w:bCs/>
                <w:sz w:val="18"/>
                <w:szCs w:val="18"/>
              </w:rPr>
            </w:pPr>
            <w:r>
              <w:rPr>
                <w:b/>
                <w:bCs/>
                <w:sz w:val="18"/>
                <w:szCs w:val="18"/>
              </w:rPr>
              <w:t>Author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07446B" w14:textId="77777777" w:rsidR="00280C39" w:rsidRDefault="00280C39" w:rsidP="007E78B6">
            <w:pPr>
              <w:rPr>
                <w:b/>
                <w:bCs/>
                <w:sz w:val="18"/>
                <w:szCs w:val="18"/>
              </w:rPr>
            </w:pPr>
            <w:r>
              <w:rPr>
                <w:b/>
                <w:bCs/>
                <w:sz w:val="18"/>
                <w:szCs w:val="18"/>
              </w:rPr>
              <w:t>Cleared by Business SME</w:t>
            </w:r>
            <w:r w:rsidR="00B42412">
              <w:rPr>
                <w:b/>
                <w:bCs/>
                <w:sz w:val="18"/>
                <w:szCs w:val="18"/>
              </w:rPr>
              <w:t xml:space="preserve"> and spokespeople </w:t>
            </w:r>
            <w:r w:rsidR="00B42412">
              <w:rPr>
                <w:b/>
                <w:bCs/>
                <w:sz w:val="18"/>
                <w:szCs w:val="18"/>
              </w:rPr>
              <w:br/>
            </w:r>
            <w:r w:rsidR="00B42412" w:rsidRPr="00B42412">
              <w:rPr>
                <w:b/>
                <w:bCs/>
                <w:i/>
                <w:sz w:val="18"/>
                <w:szCs w:val="18"/>
              </w:rPr>
              <w:t>(include date spokespeople cleared quote</w:t>
            </w:r>
            <w:r w:rsidR="00B42412">
              <w:rPr>
                <w:b/>
                <w:bCs/>
                <w:i/>
                <w:sz w:val="18"/>
                <w:szCs w:val="18"/>
              </w:rPr>
              <w:t>s</w:t>
            </w:r>
            <w:r w:rsidR="00B42412" w:rsidRPr="00B42412">
              <w:rPr>
                <w:b/>
                <w:bCs/>
                <w:i/>
                <w:sz w:val="18"/>
                <w:szCs w:val="18"/>
              </w:rPr>
              <w:t>)</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D8A432" w14:textId="77777777" w:rsidR="00280C39" w:rsidRDefault="005C2C36" w:rsidP="007E78B6">
            <w:pPr>
              <w:rPr>
                <w:b/>
                <w:bCs/>
                <w:sz w:val="18"/>
                <w:szCs w:val="18"/>
              </w:rPr>
            </w:pPr>
            <w:r>
              <w:rPr>
                <w:b/>
                <w:bCs/>
                <w:sz w:val="18"/>
                <w:szCs w:val="18"/>
              </w:rPr>
              <w:t>Reviewed</w:t>
            </w:r>
            <w:r w:rsidR="00280C39">
              <w:rPr>
                <w:b/>
                <w:bCs/>
                <w:sz w:val="18"/>
                <w:szCs w:val="18"/>
              </w:rPr>
              <w:t xml:space="preserve"> by </w:t>
            </w:r>
            <w:r>
              <w:rPr>
                <w:b/>
                <w:bCs/>
                <w:sz w:val="18"/>
                <w:szCs w:val="18"/>
              </w:rPr>
              <w:t>Comms GM</w:t>
            </w: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FFE97" w14:textId="77777777" w:rsidR="00280C39" w:rsidRDefault="00280C39" w:rsidP="007E78B6">
            <w:pPr>
              <w:rPr>
                <w:b/>
                <w:bCs/>
                <w:sz w:val="18"/>
                <w:szCs w:val="18"/>
              </w:rPr>
            </w:pPr>
            <w:r>
              <w:rPr>
                <w:b/>
                <w:bCs/>
                <w:sz w:val="18"/>
                <w:szCs w:val="18"/>
              </w:rPr>
              <w:t xml:space="preserve">Cleared by </w:t>
            </w:r>
            <w:r w:rsidR="005C2C36">
              <w:rPr>
                <w:b/>
                <w:bCs/>
                <w:sz w:val="18"/>
                <w:szCs w:val="18"/>
              </w:rPr>
              <w:t xml:space="preserve">Business GM/EGM/Comms GM/Division </w:t>
            </w:r>
            <w:r>
              <w:rPr>
                <w:b/>
                <w:bCs/>
                <w:sz w:val="18"/>
                <w:szCs w:val="18"/>
              </w:rPr>
              <w:t>EGM</w:t>
            </w:r>
          </w:p>
        </w:tc>
        <w:tc>
          <w:tcPr>
            <w:tcW w:w="1898" w:type="dxa"/>
            <w:tcBorders>
              <w:top w:val="single" w:sz="8" w:space="0" w:color="auto"/>
              <w:left w:val="nil"/>
              <w:bottom w:val="single" w:sz="8" w:space="0" w:color="auto"/>
              <w:right w:val="single" w:sz="8" w:space="0" w:color="auto"/>
            </w:tcBorders>
          </w:tcPr>
          <w:p w14:paraId="417693F6" w14:textId="77777777" w:rsidR="00280C39" w:rsidRDefault="005C2C36" w:rsidP="005C2C36">
            <w:pPr>
              <w:rPr>
                <w:b/>
                <w:bCs/>
                <w:sz w:val="18"/>
                <w:szCs w:val="18"/>
              </w:rPr>
            </w:pPr>
            <w:r>
              <w:rPr>
                <w:b/>
                <w:bCs/>
                <w:sz w:val="18"/>
                <w:szCs w:val="18"/>
              </w:rPr>
              <w:t>Cl</w:t>
            </w:r>
            <w:r w:rsidR="00280C39">
              <w:rPr>
                <w:b/>
                <w:bCs/>
                <w:sz w:val="18"/>
                <w:szCs w:val="18"/>
              </w:rPr>
              <w:t xml:space="preserve">eared by </w:t>
            </w:r>
            <w:r w:rsidR="00F73F2D">
              <w:rPr>
                <w:b/>
                <w:bCs/>
                <w:sz w:val="18"/>
                <w:szCs w:val="18"/>
              </w:rPr>
              <w:t xml:space="preserve">CEO </w:t>
            </w:r>
            <w:r w:rsidR="00F73F2D" w:rsidRPr="00164315">
              <w:rPr>
                <w:b/>
                <w:bCs/>
                <w:i/>
                <w:sz w:val="18"/>
                <w:szCs w:val="18"/>
              </w:rPr>
              <w:t>(if national or sensitive</w:t>
            </w:r>
            <w:r w:rsidR="00164315">
              <w:rPr>
                <w:b/>
                <w:bCs/>
                <w:i/>
                <w:sz w:val="18"/>
                <w:szCs w:val="18"/>
              </w:rPr>
              <w:t>. Otherwise write N/</w:t>
            </w:r>
            <w:proofErr w:type="gramStart"/>
            <w:r w:rsidR="00164315">
              <w:rPr>
                <w:b/>
                <w:bCs/>
                <w:i/>
                <w:sz w:val="18"/>
                <w:szCs w:val="18"/>
              </w:rPr>
              <w:t xml:space="preserve">A </w:t>
            </w:r>
            <w:r w:rsidR="00F73F2D" w:rsidRPr="00164315">
              <w:rPr>
                <w:b/>
                <w:bCs/>
                <w:i/>
                <w:sz w:val="18"/>
                <w:szCs w:val="18"/>
              </w:rPr>
              <w:t>)</w:t>
            </w:r>
            <w:proofErr w:type="gramEnd"/>
          </w:p>
        </w:tc>
      </w:tr>
      <w:tr w:rsidR="00A57A69" w14:paraId="0E2F2D71" w14:textId="77777777" w:rsidTr="005C2C36">
        <w:trPr>
          <w:trHeight w:val="1335"/>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EE51E7" w14:textId="7E99CB8F" w:rsidR="00A57A69" w:rsidRDefault="00333022" w:rsidP="00A57A69">
            <w:pPr>
              <w:rPr>
                <w:sz w:val="20"/>
                <w:szCs w:val="20"/>
              </w:rPr>
            </w:pPr>
            <w:r>
              <w:rPr>
                <w:sz w:val="20"/>
                <w:szCs w:val="20"/>
              </w:rPr>
              <w:t>Media 12/5</w:t>
            </w:r>
          </w:p>
          <w:p w14:paraId="5DC90606" w14:textId="77777777" w:rsidR="004614A5" w:rsidRDefault="004614A5" w:rsidP="00A57A69">
            <w:pPr>
              <w:rPr>
                <w:sz w:val="20"/>
                <w:szCs w:val="20"/>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03F8FECE" w14:textId="2A910DDC" w:rsidR="00A57A69" w:rsidRPr="00CA2767" w:rsidRDefault="00AD4612" w:rsidP="00A57A69">
            <w:pPr>
              <w:rPr>
                <w:sz w:val="20"/>
                <w:szCs w:val="20"/>
              </w:rPr>
            </w:pPr>
            <w:r>
              <w:rPr>
                <w:sz w:val="20"/>
                <w:szCs w:val="20"/>
              </w:rPr>
              <w:t>Clara Lubbers</w:t>
            </w:r>
          </w:p>
        </w:tc>
        <w:tc>
          <w:tcPr>
            <w:tcW w:w="1700" w:type="dxa"/>
            <w:tcBorders>
              <w:top w:val="nil"/>
              <w:left w:val="nil"/>
              <w:bottom w:val="single" w:sz="8" w:space="0" w:color="auto"/>
              <w:right w:val="single" w:sz="8" w:space="0" w:color="auto"/>
            </w:tcBorders>
            <w:tcMar>
              <w:top w:w="0" w:type="dxa"/>
              <w:left w:w="108" w:type="dxa"/>
              <w:bottom w:w="0" w:type="dxa"/>
              <w:right w:w="108" w:type="dxa"/>
            </w:tcMar>
          </w:tcPr>
          <w:p w14:paraId="0253EA86" w14:textId="77777777" w:rsidR="00A57A69" w:rsidRDefault="00A57A69" w:rsidP="00A57A69">
            <w:pPr>
              <w:rPr>
                <w:sz w:val="20"/>
                <w:szCs w:val="20"/>
              </w:rPr>
            </w:pPr>
          </w:p>
        </w:tc>
        <w:tc>
          <w:tcPr>
            <w:tcW w:w="2095" w:type="dxa"/>
            <w:tcBorders>
              <w:top w:val="nil"/>
              <w:left w:val="nil"/>
              <w:bottom w:val="single" w:sz="8" w:space="0" w:color="auto"/>
              <w:right w:val="single" w:sz="8" w:space="0" w:color="auto"/>
            </w:tcBorders>
            <w:tcMar>
              <w:top w:w="0" w:type="dxa"/>
              <w:left w:w="108" w:type="dxa"/>
              <w:bottom w:w="0" w:type="dxa"/>
              <w:right w:w="108" w:type="dxa"/>
            </w:tcMar>
          </w:tcPr>
          <w:p w14:paraId="31878D75" w14:textId="77777777" w:rsidR="00A57A69" w:rsidRDefault="00AD4612" w:rsidP="00A57A69">
            <w:pPr>
              <w:rPr>
                <w:sz w:val="20"/>
                <w:szCs w:val="20"/>
              </w:rPr>
            </w:pPr>
            <w:r>
              <w:rPr>
                <w:sz w:val="20"/>
                <w:szCs w:val="20"/>
              </w:rPr>
              <w:t>Steven Issa</w:t>
            </w:r>
          </w:p>
          <w:p w14:paraId="505B421F" w14:textId="77777777" w:rsidR="00A846FF" w:rsidRDefault="00A846FF" w:rsidP="00A57A69">
            <w:pPr>
              <w:rPr>
                <w:sz w:val="20"/>
                <w:szCs w:val="20"/>
              </w:rPr>
            </w:pPr>
            <w:r>
              <w:rPr>
                <w:sz w:val="20"/>
                <w:szCs w:val="20"/>
              </w:rPr>
              <w:t>Gaby Suchard 13/05/2020</w:t>
            </w:r>
          </w:p>
          <w:p w14:paraId="6858C74E" w14:textId="28D81B9E" w:rsidR="0006576B" w:rsidRDefault="0006576B" w:rsidP="00A57A69">
            <w:pPr>
              <w:rPr>
                <w:sz w:val="20"/>
                <w:szCs w:val="20"/>
              </w:rPr>
            </w:pPr>
            <w:r>
              <w:rPr>
                <w:sz w:val="20"/>
                <w:szCs w:val="20"/>
              </w:rPr>
              <w:t>Rupert Lee 14/05/20</w:t>
            </w:r>
          </w:p>
        </w:tc>
        <w:tc>
          <w:tcPr>
            <w:tcW w:w="1898" w:type="dxa"/>
            <w:tcBorders>
              <w:top w:val="nil"/>
              <w:left w:val="nil"/>
              <w:bottom w:val="single" w:sz="8" w:space="0" w:color="auto"/>
              <w:right w:val="single" w:sz="8" w:space="0" w:color="auto"/>
            </w:tcBorders>
          </w:tcPr>
          <w:p w14:paraId="6F3C8C71" w14:textId="77777777" w:rsidR="00A57A69" w:rsidRDefault="00257510" w:rsidP="00A57A69">
            <w:pPr>
              <w:rPr>
                <w:sz w:val="20"/>
                <w:szCs w:val="20"/>
              </w:rPr>
            </w:pPr>
            <w:r>
              <w:rPr>
                <w:sz w:val="20"/>
                <w:szCs w:val="20"/>
              </w:rPr>
              <w:t>Bettina McMahon</w:t>
            </w:r>
          </w:p>
          <w:p w14:paraId="30E2F71F" w14:textId="2268B5C3" w:rsidR="00257510" w:rsidRDefault="00257510" w:rsidP="00A57A69">
            <w:pPr>
              <w:rPr>
                <w:sz w:val="20"/>
                <w:szCs w:val="20"/>
              </w:rPr>
            </w:pPr>
            <w:r>
              <w:rPr>
                <w:sz w:val="20"/>
                <w:szCs w:val="20"/>
              </w:rPr>
              <w:t>14/05/2020</w:t>
            </w:r>
          </w:p>
        </w:tc>
      </w:tr>
    </w:tbl>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908"/>
      </w:tblGrid>
      <w:tr w:rsidR="001010DE" w:rsidRPr="001010DE" w14:paraId="1CF1A378" w14:textId="77777777" w:rsidTr="007E78B6">
        <w:tc>
          <w:tcPr>
            <w:tcW w:w="4868" w:type="dxa"/>
          </w:tcPr>
          <w:p w14:paraId="42EEFEF9" w14:textId="77777777" w:rsidR="00F80D8A" w:rsidRDefault="00F80D8A" w:rsidP="007E78B6">
            <w:pPr>
              <w:tabs>
                <w:tab w:val="left" w:pos="7371"/>
              </w:tabs>
              <w:ind w:right="-177"/>
              <w:rPr>
                <w:rFonts w:cstheme="minorHAnsi"/>
                <w:b/>
                <w:sz w:val="32"/>
                <w:szCs w:val="20"/>
              </w:rPr>
            </w:pPr>
          </w:p>
          <w:p w14:paraId="65B875C4" w14:textId="77777777" w:rsidR="00A56F42" w:rsidRPr="0035516F" w:rsidRDefault="00A56F42" w:rsidP="007E78B6">
            <w:pPr>
              <w:tabs>
                <w:tab w:val="left" w:pos="7371"/>
              </w:tabs>
              <w:ind w:right="-177"/>
              <w:rPr>
                <w:rFonts w:cstheme="minorHAnsi"/>
                <w:b/>
                <w:sz w:val="24"/>
                <w:szCs w:val="20"/>
              </w:rPr>
            </w:pPr>
            <w:r w:rsidRPr="0035516F">
              <w:rPr>
                <w:rFonts w:cstheme="minorHAnsi"/>
                <w:b/>
                <w:sz w:val="32"/>
                <w:szCs w:val="20"/>
              </w:rPr>
              <w:t>Media release</w:t>
            </w:r>
          </w:p>
        </w:tc>
        <w:tc>
          <w:tcPr>
            <w:tcW w:w="4908" w:type="dxa"/>
          </w:tcPr>
          <w:p w14:paraId="708ABBD6" w14:textId="77777777" w:rsidR="00A7500E" w:rsidRPr="001010DE" w:rsidRDefault="00A7500E" w:rsidP="00BA7C57">
            <w:pPr>
              <w:tabs>
                <w:tab w:val="left" w:pos="7371"/>
              </w:tabs>
              <w:ind w:right="-108"/>
              <w:jc w:val="right"/>
              <w:rPr>
                <w:rFonts w:cstheme="minorHAnsi"/>
                <w:b/>
                <w:sz w:val="24"/>
                <w:szCs w:val="20"/>
              </w:rPr>
            </w:pPr>
          </w:p>
          <w:p w14:paraId="15550691" w14:textId="0B2B68BC" w:rsidR="00F80D8A" w:rsidRPr="001010DE" w:rsidRDefault="003E2489" w:rsidP="00BA7C57">
            <w:pPr>
              <w:tabs>
                <w:tab w:val="left" w:pos="7371"/>
              </w:tabs>
              <w:ind w:right="-108"/>
              <w:jc w:val="right"/>
              <w:rPr>
                <w:rFonts w:cstheme="minorHAnsi"/>
                <w:b/>
                <w:sz w:val="24"/>
                <w:szCs w:val="20"/>
              </w:rPr>
            </w:pPr>
            <w:r>
              <w:rPr>
                <w:rFonts w:cstheme="minorHAnsi"/>
                <w:b/>
                <w:sz w:val="24"/>
                <w:szCs w:val="20"/>
              </w:rPr>
              <w:t>15</w:t>
            </w:r>
            <w:r w:rsidR="005A09B0">
              <w:rPr>
                <w:rFonts w:cstheme="minorHAnsi"/>
                <w:b/>
                <w:sz w:val="24"/>
                <w:szCs w:val="20"/>
              </w:rPr>
              <w:t xml:space="preserve"> </w:t>
            </w:r>
            <w:r>
              <w:rPr>
                <w:rFonts w:cstheme="minorHAnsi"/>
                <w:b/>
                <w:sz w:val="24"/>
                <w:szCs w:val="20"/>
              </w:rPr>
              <w:t>May</w:t>
            </w:r>
            <w:r w:rsidR="00080FD8" w:rsidRPr="001010DE">
              <w:rPr>
                <w:rFonts w:cstheme="minorHAnsi"/>
                <w:b/>
                <w:sz w:val="24"/>
                <w:szCs w:val="20"/>
              </w:rPr>
              <w:t xml:space="preserve"> 20</w:t>
            </w:r>
            <w:r w:rsidR="00082BFD">
              <w:rPr>
                <w:rFonts w:cstheme="minorHAnsi"/>
                <w:b/>
                <w:sz w:val="24"/>
                <w:szCs w:val="20"/>
              </w:rPr>
              <w:t>20</w:t>
            </w:r>
          </w:p>
          <w:p w14:paraId="79E9AC08" w14:textId="77777777" w:rsidR="00F80D8A" w:rsidRPr="001010DE" w:rsidRDefault="00F80D8A" w:rsidP="00BA7C57">
            <w:pPr>
              <w:tabs>
                <w:tab w:val="left" w:pos="7371"/>
              </w:tabs>
              <w:ind w:right="-108"/>
              <w:jc w:val="right"/>
              <w:rPr>
                <w:rFonts w:cstheme="minorHAnsi"/>
                <w:b/>
                <w:sz w:val="24"/>
                <w:szCs w:val="20"/>
              </w:rPr>
            </w:pPr>
          </w:p>
          <w:p w14:paraId="1479BA6D" w14:textId="77777777" w:rsidR="00A56F42" w:rsidRPr="001010DE" w:rsidRDefault="00A56F42" w:rsidP="00BA7C57">
            <w:pPr>
              <w:tabs>
                <w:tab w:val="left" w:pos="7371"/>
              </w:tabs>
              <w:ind w:right="-108"/>
              <w:jc w:val="right"/>
              <w:rPr>
                <w:rFonts w:cstheme="minorHAnsi"/>
                <w:b/>
                <w:sz w:val="24"/>
                <w:szCs w:val="20"/>
              </w:rPr>
            </w:pPr>
          </w:p>
        </w:tc>
      </w:tr>
      <w:tr w:rsidR="00B246EE" w14:paraId="4E1831C1" w14:textId="77777777" w:rsidTr="0057138A">
        <w:trPr>
          <w:trHeight w:val="544"/>
        </w:trPr>
        <w:tc>
          <w:tcPr>
            <w:tcW w:w="9776" w:type="dxa"/>
            <w:gridSpan w:val="2"/>
          </w:tcPr>
          <w:p w14:paraId="7D18EB16" w14:textId="77777777" w:rsidR="00B246EE" w:rsidRDefault="00B246EE" w:rsidP="001010DE">
            <w:pPr>
              <w:jc w:val="center"/>
              <w:rPr>
                <w:rFonts w:cstheme="minorHAnsi"/>
                <w:b/>
                <w:sz w:val="28"/>
                <w:szCs w:val="24"/>
              </w:rPr>
            </w:pPr>
          </w:p>
          <w:p w14:paraId="3FFFA98C" w14:textId="375A2C38" w:rsidR="00082BFD" w:rsidRPr="00082BFD" w:rsidRDefault="002F1CCD" w:rsidP="00082BFD">
            <w:pPr>
              <w:jc w:val="center"/>
              <w:rPr>
                <w:rFonts w:cstheme="minorHAnsi"/>
              </w:rPr>
            </w:pPr>
            <w:r>
              <w:rPr>
                <w:b/>
                <w:sz w:val="28"/>
                <w:szCs w:val="28"/>
              </w:rPr>
              <w:t>Important reminder not to</w:t>
            </w:r>
            <w:r w:rsidR="00A846FF">
              <w:rPr>
                <w:lang w:val="en-US"/>
              </w:rPr>
              <w:t xml:space="preserve"> </w:t>
            </w:r>
            <w:r w:rsidR="00A846FF" w:rsidRPr="00530CA0">
              <w:rPr>
                <w:b/>
                <w:sz w:val="28"/>
                <w:szCs w:val="28"/>
              </w:rPr>
              <w:t>put your health on hold</w:t>
            </w:r>
          </w:p>
        </w:tc>
      </w:tr>
    </w:tbl>
    <w:p w14:paraId="1139A769" w14:textId="77777777" w:rsidR="00082BFD" w:rsidRDefault="00082BFD" w:rsidP="00082BFD">
      <w:pPr>
        <w:ind w:left="360"/>
        <w:rPr>
          <w:rFonts w:ascii="Calibri" w:hAnsi="Calibri" w:cs="Calibri"/>
        </w:rPr>
      </w:pPr>
    </w:p>
    <w:p w14:paraId="6BD82901" w14:textId="195F3ED5" w:rsidR="00082BFD" w:rsidRDefault="00082BFD" w:rsidP="002E0A42">
      <w:pPr>
        <w:rPr>
          <w:rFonts w:cstheme="minorHAnsi"/>
        </w:rPr>
      </w:pPr>
      <w:r w:rsidRPr="001D31A6">
        <w:rPr>
          <w:rFonts w:cstheme="minorHAnsi"/>
        </w:rPr>
        <w:t xml:space="preserve">The Australian Digital Health Agency </w:t>
      </w:r>
      <w:r w:rsidR="001C4476">
        <w:rPr>
          <w:rFonts w:cstheme="minorHAnsi"/>
        </w:rPr>
        <w:t xml:space="preserve">(the Agency) </w:t>
      </w:r>
      <w:r w:rsidR="00461EA4">
        <w:rPr>
          <w:rFonts w:cstheme="minorHAnsi"/>
        </w:rPr>
        <w:t>has</w:t>
      </w:r>
      <w:r w:rsidRPr="001D31A6">
        <w:rPr>
          <w:rFonts w:cstheme="minorHAnsi"/>
        </w:rPr>
        <w:t xml:space="preserve"> launched a digital health </w:t>
      </w:r>
      <w:r w:rsidR="00637540" w:rsidRPr="001D31A6">
        <w:rPr>
          <w:rFonts w:cstheme="minorHAnsi"/>
        </w:rPr>
        <w:t xml:space="preserve">guide </w:t>
      </w:r>
      <w:r w:rsidRPr="001D31A6">
        <w:rPr>
          <w:rFonts w:cstheme="minorHAnsi"/>
        </w:rPr>
        <w:t xml:space="preserve">to help </w:t>
      </w:r>
      <w:r w:rsidR="00A740E5">
        <w:rPr>
          <w:rFonts w:cstheme="minorHAnsi"/>
        </w:rPr>
        <w:t>Australians</w:t>
      </w:r>
      <w:r w:rsidR="00A740E5" w:rsidRPr="001D31A6">
        <w:rPr>
          <w:rFonts w:cstheme="minorHAnsi"/>
        </w:rPr>
        <w:t xml:space="preserve"> </w:t>
      </w:r>
      <w:r w:rsidR="001801F9">
        <w:rPr>
          <w:rFonts w:cstheme="minorHAnsi"/>
        </w:rPr>
        <w:t>find</w:t>
      </w:r>
      <w:r w:rsidR="00335D45" w:rsidRPr="001D31A6">
        <w:rPr>
          <w:rFonts w:cstheme="minorHAnsi"/>
        </w:rPr>
        <w:t xml:space="preserve"> </w:t>
      </w:r>
      <w:r w:rsidR="004E3075" w:rsidRPr="001D31A6">
        <w:rPr>
          <w:rFonts w:cstheme="minorHAnsi"/>
        </w:rPr>
        <w:t>the latest</w:t>
      </w:r>
      <w:r w:rsidR="00B37D50">
        <w:rPr>
          <w:rFonts w:cstheme="minorHAnsi"/>
        </w:rPr>
        <w:t xml:space="preserve"> health</w:t>
      </w:r>
      <w:r w:rsidR="004E3075" w:rsidRPr="001D31A6">
        <w:rPr>
          <w:rFonts w:cstheme="minorHAnsi"/>
        </w:rPr>
        <w:t xml:space="preserve"> </w:t>
      </w:r>
      <w:r w:rsidR="00335D45" w:rsidRPr="001D31A6">
        <w:rPr>
          <w:rFonts w:cstheme="minorHAnsi"/>
        </w:rPr>
        <w:t xml:space="preserve">information and advice about </w:t>
      </w:r>
      <w:r w:rsidR="00511955">
        <w:rPr>
          <w:rFonts w:cstheme="minorHAnsi"/>
        </w:rPr>
        <w:t xml:space="preserve">navigating the healthcare system during a time when information overload is </w:t>
      </w:r>
      <w:r w:rsidR="00DE139E">
        <w:rPr>
          <w:rFonts w:cstheme="minorHAnsi"/>
        </w:rPr>
        <w:t>widespread</w:t>
      </w:r>
      <w:r w:rsidR="001801F9">
        <w:rPr>
          <w:rFonts w:cstheme="minorHAnsi"/>
        </w:rPr>
        <w:t xml:space="preserve">. </w:t>
      </w:r>
    </w:p>
    <w:p w14:paraId="5EA9FE9A" w14:textId="17502E1F" w:rsidR="00F35A08" w:rsidRPr="001D31A6" w:rsidRDefault="001C4476" w:rsidP="002E0A42">
      <w:pPr>
        <w:rPr>
          <w:rFonts w:cstheme="minorHAnsi"/>
        </w:rPr>
      </w:pPr>
      <w:r w:rsidRPr="001C4476">
        <w:rPr>
          <w:rFonts w:cstheme="minorHAnsi"/>
          <w:b/>
          <w:i/>
        </w:rPr>
        <w:t>Your practical guide to a healthier future through digital technology</w:t>
      </w:r>
      <w:r>
        <w:rPr>
          <w:rFonts w:cstheme="minorHAnsi"/>
        </w:rPr>
        <w:t xml:space="preserve"> </w:t>
      </w:r>
      <w:r w:rsidR="00497FC5">
        <w:rPr>
          <w:rFonts w:cstheme="minorHAnsi"/>
        </w:rPr>
        <w:t xml:space="preserve">provides clear </w:t>
      </w:r>
      <w:r w:rsidR="005D3112">
        <w:rPr>
          <w:rFonts w:cstheme="minorHAnsi"/>
        </w:rPr>
        <w:t xml:space="preserve">advice </w:t>
      </w:r>
      <w:r w:rsidR="00497FC5">
        <w:rPr>
          <w:rFonts w:cstheme="minorHAnsi"/>
        </w:rPr>
        <w:t xml:space="preserve">to help Australians and their families </w:t>
      </w:r>
      <w:r w:rsidR="005D3112">
        <w:rPr>
          <w:rFonts w:cstheme="minorHAnsi"/>
        </w:rPr>
        <w:t>get healthcare safely</w:t>
      </w:r>
      <w:r w:rsidR="00497FC5">
        <w:rPr>
          <w:rFonts w:cstheme="minorHAnsi"/>
        </w:rPr>
        <w:t xml:space="preserve"> </w:t>
      </w:r>
      <w:r w:rsidR="00511955" w:rsidRPr="00511955">
        <w:rPr>
          <w:rFonts w:cstheme="minorHAnsi"/>
        </w:rPr>
        <w:t xml:space="preserve">as </w:t>
      </w:r>
      <w:r w:rsidR="005D3112">
        <w:rPr>
          <w:rFonts w:cstheme="minorHAnsi"/>
        </w:rPr>
        <w:t>restrictions are eased,</w:t>
      </w:r>
      <w:r w:rsidR="00511955">
        <w:rPr>
          <w:rFonts w:cstheme="minorHAnsi"/>
        </w:rPr>
        <w:t xml:space="preserve"> </w:t>
      </w:r>
      <w:r w:rsidR="00497FC5">
        <w:rPr>
          <w:rFonts w:cstheme="minorHAnsi"/>
        </w:rPr>
        <w:t xml:space="preserve">with </w:t>
      </w:r>
      <w:r w:rsidR="00F35A08" w:rsidRPr="001D31A6">
        <w:rPr>
          <w:rFonts w:cstheme="minorHAnsi"/>
        </w:rPr>
        <w:t>online resources</w:t>
      </w:r>
      <w:r w:rsidR="007109B4">
        <w:rPr>
          <w:rFonts w:cstheme="minorHAnsi"/>
        </w:rPr>
        <w:t xml:space="preserve"> </w:t>
      </w:r>
      <w:r w:rsidR="001801F9">
        <w:rPr>
          <w:rFonts w:cstheme="minorHAnsi"/>
        </w:rPr>
        <w:t>and an</w:t>
      </w:r>
      <w:r w:rsidR="002C660B">
        <w:rPr>
          <w:rFonts w:cstheme="minorHAnsi"/>
        </w:rPr>
        <w:t xml:space="preserve"> easy to use</w:t>
      </w:r>
      <w:r w:rsidR="001801F9">
        <w:rPr>
          <w:rFonts w:cstheme="minorHAnsi"/>
        </w:rPr>
        <w:t xml:space="preserve"> online symptom checker.</w:t>
      </w:r>
    </w:p>
    <w:p w14:paraId="299A02F4" w14:textId="7C8DA017" w:rsidR="002C660B" w:rsidRDefault="00497FC5" w:rsidP="002E0A42">
      <w:pPr>
        <w:rPr>
          <w:rFonts w:ascii="Calibri" w:hAnsi="Calibri" w:cs="Calibri"/>
        </w:rPr>
      </w:pPr>
      <w:r>
        <w:rPr>
          <w:rFonts w:ascii="Calibri" w:hAnsi="Calibri" w:cs="Calibri"/>
        </w:rPr>
        <w:t>The Agency’s Chief Digital Officer</w:t>
      </w:r>
      <w:r w:rsidR="005429E8">
        <w:rPr>
          <w:rFonts w:ascii="Calibri" w:hAnsi="Calibri" w:cs="Calibri"/>
        </w:rPr>
        <w:t xml:space="preserve">, </w:t>
      </w:r>
      <w:r>
        <w:rPr>
          <w:rFonts w:ascii="Calibri" w:hAnsi="Calibri" w:cs="Calibri"/>
        </w:rPr>
        <w:t>Steve</w:t>
      </w:r>
      <w:r w:rsidR="005429E8">
        <w:rPr>
          <w:rFonts w:ascii="Calibri" w:hAnsi="Calibri" w:cs="Calibri"/>
        </w:rPr>
        <w:t>n</w:t>
      </w:r>
      <w:r>
        <w:rPr>
          <w:rFonts w:ascii="Calibri" w:hAnsi="Calibri" w:cs="Calibri"/>
        </w:rPr>
        <w:t xml:space="preserve"> Issa said</w:t>
      </w:r>
      <w:r w:rsidR="002C660B">
        <w:rPr>
          <w:rFonts w:ascii="Calibri" w:hAnsi="Calibri" w:cs="Calibri"/>
        </w:rPr>
        <w:t>,</w:t>
      </w:r>
      <w:r w:rsidR="001801F9">
        <w:rPr>
          <w:rFonts w:ascii="Calibri" w:hAnsi="Calibri" w:cs="Calibri"/>
        </w:rPr>
        <w:t xml:space="preserve"> </w:t>
      </w:r>
      <w:r w:rsidR="002C660B">
        <w:rPr>
          <w:rFonts w:ascii="Calibri" w:hAnsi="Calibri" w:cs="Calibri"/>
        </w:rPr>
        <w:t>‘</w:t>
      </w:r>
      <w:r w:rsidR="00511955">
        <w:rPr>
          <w:rFonts w:ascii="Calibri" w:hAnsi="Calibri" w:cs="Calibri"/>
        </w:rPr>
        <w:t xml:space="preserve">A recently coined term, </w:t>
      </w:r>
      <w:proofErr w:type="spellStart"/>
      <w:r w:rsidR="00511955" w:rsidRPr="00511955">
        <w:rPr>
          <w:rFonts w:ascii="Calibri" w:hAnsi="Calibri" w:cs="Calibri"/>
          <w:i/>
        </w:rPr>
        <w:t>infodemic</w:t>
      </w:r>
      <w:proofErr w:type="spellEnd"/>
      <w:r w:rsidR="00511955">
        <w:rPr>
          <w:rFonts w:ascii="Calibri" w:hAnsi="Calibri" w:cs="Calibri"/>
        </w:rPr>
        <w:t>, has been used to describe the oversupply of information that confuses rather than clarifies</w:t>
      </w:r>
      <w:r w:rsidR="001270F9">
        <w:rPr>
          <w:rFonts w:ascii="Calibri" w:hAnsi="Calibri" w:cs="Calibri"/>
        </w:rPr>
        <w:t xml:space="preserve">. </w:t>
      </w:r>
      <w:r w:rsidR="002C660B">
        <w:rPr>
          <w:rFonts w:ascii="Calibri" w:hAnsi="Calibri" w:cs="Calibri"/>
        </w:rPr>
        <w:t>D</w:t>
      </w:r>
      <w:r w:rsidR="001801F9">
        <w:rPr>
          <w:rFonts w:ascii="Calibri" w:hAnsi="Calibri" w:cs="Calibri"/>
        </w:rPr>
        <w:t xml:space="preserve">igital health solutions </w:t>
      </w:r>
      <w:r w:rsidR="002C660B">
        <w:rPr>
          <w:rFonts w:ascii="Calibri" w:hAnsi="Calibri" w:cs="Calibri"/>
        </w:rPr>
        <w:t>are</w:t>
      </w:r>
      <w:r w:rsidR="001801F9">
        <w:rPr>
          <w:rFonts w:ascii="Calibri" w:hAnsi="Calibri" w:cs="Calibri"/>
        </w:rPr>
        <w:t xml:space="preserve"> key to the</w:t>
      </w:r>
      <w:r w:rsidR="0063060C" w:rsidRPr="001801F9">
        <w:rPr>
          <w:rFonts w:ascii="Calibri" w:hAnsi="Calibri" w:cs="Calibri"/>
        </w:rPr>
        <w:t xml:space="preserve"> national response to COVID-19 a</w:t>
      </w:r>
      <w:r w:rsidR="001801F9">
        <w:rPr>
          <w:rFonts w:ascii="Calibri" w:hAnsi="Calibri" w:cs="Calibri"/>
        </w:rPr>
        <w:t>nd the Agency has developed th</w:t>
      </w:r>
      <w:r w:rsidR="002C660B">
        <w:rPr>
          <w:rFonts w:ascii="Calibri" w:hAnsi="Calibri" w:cs="Calibri"/>
        </w:rPr>
        <w:t>is</w:t>
      </w:r>
      <w:r w:rsidR="0063060C" w:rsidRPr="001801F9">
        <w:rPr>
          <w:rFonts w:ascii="Calibri" w:hAnsi="Calibri" w:cs="Calibri"/>
        </w:rPr>
        <w:t xml:space="preserve"> online guide to</w:t>
      </w:r>
      <w:r w:rsidRPr="001801F9">
        <w:rPr>
          <w:rFonts w:ascii="Calibri" w:hAnsi="Calibri" w:cs="Calibri"/>
        </w:rPr>
        <w:t xml:space="preserve"> </w:t>
      </w:r>
      <w:r w:rsidR="0063060C" w:rsidRPr="001801F9">
        <w:rPr>
          <w:rFonts w:ascii="Calibri" w:hAnsi="Calibri" w:cs="Calibri"/>
        </w:rPr>
        <w:t>give</w:t>
      </w:r>
      <w:r w:rsidRPr="001801F9">
        <w:rPr>
          <w:rFonts w:ascii="Calibri" w:hAnsi="Calibri" w:cs="Calibri"/>
        </w:rPr>
        <w:t xml:space="preserve"> Australians</w:t>
      </w:r>
      <w:r w:rsidR="001801F9">
        <w:rPr>
          <w:rFonts w:ascii="Calibri" w:hAnsi="Calibri" w:cs="Calibri"/>
        </w:rPr>
        <w:t xml:space="preserve"> </w:t>
      </w:r>
      <w:r w:rsidR="001270F9">
        <w:rPr>
          <w:rFonts w:ascii="Calibri" w:hAnsi="Calibri" w:cs="Calibri"/>
        </w:rPr>
        <w:t xml:space="preserve">clear advice on how to navigate the health system during this global </w:t>
      </w:r>
      <w:proofErr w:type="spellStart"/>
      <w:r w:rsidR="001270F9">
        <w:rPr>
          <w:rFonts w:ascii="Calibri" w:hAnsi="Calibri" w:cs="Calibri"/>
        </w:rPr>
        <w:t>infodemic</w:t>
      </w:r>
      <w:proofErr w:type="spellEnd"/>
      <w:r w:rsidR="001270F9">
        <w:rPr>
          <w:rFonts w:ascii="Calibri" w:hAnsi="Calibri" w:cs="Calibri"/>
        </w:rPr>
        <w:t>’</w:t>
      </w:r>
      <w:r w:rsidR="002C660B">
        <w:rPr>
          <w:rFonts w:ascii="Calibri" w:hAnsi="Calibri" w:cs="Calibri"/>
        </w:rPr>
        <w:t>.</w:t>
      </w:r>
    </w:p>
    <w:p w14:paraId="50A63E11" w14:textId="1A6D6A88" w:rsidR="001801F9" w:rsidRPr="002C660B" w:rsidRDefault="001270F9" w:rsidP="002E0A42">
      <w:pPr>
        <w:rPr>
          <w:rFonts w:ascii="Calibri" w:hAnsi="Calibri" w:cs="Calibri"/>
        </w:rPr>
      </w:pPr>
      <w:r>
        <w:rPr>
          <w:rFonts w:ascii="Calibri" w:hAnsi="Calibri" w:cs="Calibri"/>
        </w:rPr>
        <w:t>‘T</w:t>
      </w:r>
      <w:r w:rsidR="002C660B">
        <w:rPr>
          <w:rFonts w:ascii="Calibri" w:hAnsi="Calibri" w:cs="Calibri"/>
        </w:rPr>
        <w:t>his guide aims to s</w:t>
      </w:r>
      <w:r w:rsidR="00990518" w:rsidRPr="0007664D">
        <w:rPr>
          <w:rFonts w:ascii="Calibri" w:hAnsi="Calibri" w:cs="Calibri"/>
        </w:rPr>
        <w:t>upport</w:t>
      </w:r>
      <w:r w:rsidR="007534B7" w:rsidRPr="0007664D">
        <w:rPr>
          <w:rFonts w:ascii="Calibri" w:hAnsi="Calibri" w:cs="Calibri"/>
        </w:rPr>
        <w:t xml:space="preserve"> </w:t>
      </w:r>
      <w:r w:rsidR="002C660B" w:rsidRPr="0007664D">
        <w:rPr>
          <w:rFonts w:ascii="Calibri" w:hAnsi="Calibri" w:cs="Calibri"/>
        </w:rPr>
        <w:t>Australians</w:t>
      </w:r>
      <w:r w:rsidR="007534B7" w:rsidRPr="0007664D">
        <w:rPr>
          <w:rFonts w:ascii="Calibri" w:hAnsi="Calibri" w:cs="Calibri"/>
        </w:rPr>
        <w:t xml:space="preserve"> throughout their health journey</w:t>
      </w:r>
      <w:r w:rsidR="002C660B" w:rsidRPr="0007664D">
        <w:rPr>
          <w:rFonts w:ascii="Calibri" w:hAnsi="Calibri" w:cs="Calibri"/>
        </w:rPr>
        <w:t xml:space="preserve"> and encourages Australians not to put their health on hold</w:t>
      </w:r>
      <w:r w:rsidRPr="0007664D">
        <w:rPr>
          <w:rFonts w:ascii="Calibri" w:hAnsi="Calibri" w:cs="Calibri"/>
        </w:rPr>
        <w:t>’</w:t>
      </w:r>
      <w:r w:rsidR="002C660B" w:rsidRPr="0007664D">
        <w:rPr>
          <w:rFonts w:ascii="Calibri" w:hAnsi="Calibri" w:cs="Calibri"/>
        </w:rPr>
        <w:t>.</w:t>
      </w:r>
      <w:r w:rsidR="007534B7" w:rsidRPr="0007664D">
        <w:rPr>
          <w:rFonts w:ascii="Calibri" w:hAnsi="Calibri" w:cs="Calibri"/>
        </w:rPr>
        <w:t xml:space="preserve"> </w:t>
      </w:r>
    </w:p>
    <w:p w14:paraId="47750491" w14:textId="60BEEB41" w:rsidR="0007664D" w:rsidRPr="0007664D" w:rsidRDefault="005D3112" w:rsidP="0007664D">
      <w:pPr>
        <w:rPr>
          <w:rFonts w:ascii="Calibri" w:hAnsi="Calibri" w:cs="Calibri"/>
        </w:rPr>
      </w:pPr>
      <w:r>
        <w:rPr>
          <w:rFonts w:ascii="Calibri" w:hAnsi="Calibri" w:cs="Calibri"/>
        </w:rPr>
        <w:t>The practical guide explains</w:t>
      </w:r>
      <w:r w:rsidR="0007664D" w:rsidRPr="0007664D">
        <w:rPr>
          <w:rFonts w:ascii="Calibri" w:hAnsi="Calibri" w:cs="Calibri"/>
        </w:rPr>
        <w:t xml:space="preserve"> what to do if </w:t>
      </w:r>
      <w:r w:rsidR="0007664D">
        <w:rPr>
          <w:rFonts w:ascii="Calibri" w:hAnsi="Calibri" w:cs="Calibri"/>
        </w:rPr>
        <w:t>an individual</w:t>
      </w:r>
      <w:r w:rsidR="0007664D" w:rsidRPr="0007664D">
        <w:rPr>
          <w:rFonts w:ascii="Calibri" w:hAnsi="Calibri" w:cs="Calibri"/>
        </w:rPr>
        <w:t xml:space="preserve"> or a family member: has COVID-19 symptoms; needs medication (unrelated to COVID-19); is sick or injured with symptoms unrelated to COVID-19; is seeking emotional support; or general information on how to stay healthy</w:t>
      </w:r>
      <w:r>
        <w:rPr>
          <w:rFonts w:ascii="Calibri" w:hAnsi="Calibri" w:cs="Calibri"/>
        </w:rPr>
        <w:t xml:space="preserve"> as restrictions are eased and people start getting out and about</w:t>
      </w:r>
      <w:r w:rsidR="0007664D" w:rsidRPr="0007664D">
        <w:rPr>
          <w:rFonts w:ascii="Calibri" w:hAnsi="Calibri" w:cs="Calibri"/>
        </w:rPr>
        <w:t>. </w:t>
      </w:r>
    </w:p>
    <w:p w14:paraId="5778FA86" w14:textId="5186173B" w:rsidR="00A27D2F" w:rsidRPr="00A27D2F" w:rsidRDefault="00C91CD5" w:rsidP="0007664D">
      <w:r w:rsidRPr="0007664D">
        <w:rPr>
          <w:rFonts w:ascii="Calibri" w:hAnsi="Calibri" w:cs="Calibri"/>
        </w:rPr>
        <w:t>Dr Bav Manoharan, Doctor and Hospital</w:t>
      </w:r>
      <w:r>
        <w:t xml:space="preserve"> Director in South-East Queensland has been working tirelessly to provide support to his community throughout this challenging time. Dr Manoharan said, </w:t>
      </w:r>
      <w:r w:rsidR="008C3B3C">
        <w:t>‘</w:t>
      </w:r>
      <w:r w:rsidR="00930096">
        <w:t xml:space="preserve">Fortunately, Australia is seeing the COVID-19 pandemic ease, as our collective efforts to </w:t>
      </w:r>
      <w:r>
        <w:t>flatten</w:t>
      </w:r>
      <w:r w:rsidR="00930096">
        <w:t xml:space="preserve"> the curve have worked. However, we need to be careful to not get complacent and put off our normal health </w:t>
      </w:r>
      <w:r>
        <w:t>check-ups</w:t>
      </w:r>
      <w:r w:rsidR="00930096">
        <w:t xml:space="preserve"> and regular visits to GPs and other health services. There are a number of convenient ways to get health help and make a physical or telehealth appointment with your usual health practitioner, and a good place to start is to visit the </w:t>
      </w:r>
      <w:r w:rsidRPr="00C91CD5">
        <w:t xml:space="preserve">practical guide to a healthier future through digital technology </w:t>
      </w:r>
      <w:r w:rsidR="00930096">
        <w:t>for advice on your situation.</w:t>
      </w:r>
      <w:r>
        <w:t>’</w:t>
      </w:r>
    </w:p>
    <w:p w14:paraId="2EFB9E2B" w14:textId="26F31510" w:rsidR="001D31A6" w:rsidRDefault="00335D45" w:rsidP="002E0A42">
      <w:pPr>
        <w:rPr>
          <w:rFonts w:ascii="Calibri" w:hAnsi="Calibri" w:cs="Calibri"/>
        </w:rPr>
      </w:pPr>
      <w:r>
        <w:rPr>
          <w:rFonts w:ascii="Calibri" w:hAnsi="Calibri" w:cs="Calibri"/>
        </w:rPr>
        <w:t>Th</w:t>
      </w:r>
      <w:r w:rsidR="001801F9">
        <w:rPr>
          <w:rFonts w:ascii="Calibri" w:hAnsi="Calibri" w:cs="Calibri"/>
        </w:rPr>
        <w:t xml:space="preserve">e guide </w:t>
      </w:r>
      <w:r w:rsidR="001D31A6">
        <w:rPr>
          <w:rFonts w:ascii="Calibri" w:hAnsi="Calibri" w:cs="Calibri"/>
        </w:rPr>
        <w:t xml:space="preserve">also </w:t>
      </w:r>
      <w:r>
        <w:rPr>
          <w:rFonts w:ascii="Calibri" w:hAnsi="Calibri" w:cs="Calibri"/>
        </w:rPr>
        <w:t>explains</w:t>
      </w:r>
      <w:r w:rsidR="0021761C">
        <w:rPr>
          <w:rFonts w:ascii="Calibri" w:hAnsi="Calibri" w:cs="Calibri"/>
        </w:rPr>
        <w:t xml:space="preserve"> how patients can update their</w:t>
      </w:r>
      <w:r w:rsidR="00615440">
        <w:rPr>
          <w:rFonts w:ascii="Calibri" w:hAnsi="Calibri" w:cs="Calibri"/>
        </w:rPr>
        <w:t xml:space="preserve"> </w:t>
      </w:r>
      <w:r w:rsidR="0021761C">
        <w:rPr>
          <w:rFonts w:ascii="Calibri" w:hAnsi="Calibri" w:cs="Calibri"/>
        </w:rPr>
        <w:t xml:space="preserve">online </w:t>
      </w:r>
      <w:r w:rsidR="007449F5">
        <w:rPr>
          <w:rFonts w:ascii="Calibri" w:hAnsi="Calibri" w:cs="Calibri"/>
        </w:rPr>
        <w:t xml:space="preserve">health </w:t>
      </w:r>
      <w:r w:rsidR="0021761C">
        <w:rPr>
          <w:rFonts w:ascii="Calibri" w:hAnsi="Calibri" w:cs="Calibri"/>
        </w:rPr>
        <w:t>information</w:t>
      </w:r>
      <w:r w:rsidR="007449F5">
        <w:rPr>
          <w:rFonts w:ascii="Calibri" w:hAnsi="Calibri" w:cs="Calibri"/>
        </w:rPr>
        <w:t xml:space="preserve"> including </w:t>
      </w:r>
      <w:r w:rsidR="0021761C">
        <w:rPr>
          <w:rFonts w:ascii="Calibri" w:hAnsi="Calibri" w:cs="Calibri"/>
        </w:rPr>
        <w:t>allergies</w:t>
      </w:r>
      <w:r w:rsidR="007449F5">
        <w:rPr>
          <w:rFonts w:ascii="Calibri" w:hAnsi="Calibri" w:cs="Calibri"/>
        </w:rPr>
        <w:t>,</w:t>
      </w:r>
      <w:r w:rsidR="0021761C">
        <w:rPr>
          <w:rFonts w:ascii="Calibri" w:hAnsi="Calibri" w:cs="Calibri"/>
        </w:rPr>
        <w:t xml:space="preserve"> medicines</w:t>
      </w:r>
      <w:r w:rsidR="007449F5">
        <w:rPr>
          <w:rFonts w:ascii="Calibri" w:hAnsi="Calibri" w:cs="Calibri"/>
        </w:rPr>
        <w:t xml:space="preserve"> and </w:t>
      </w:r>
      <w:r w:rsidR="0021761C">
        <w:rPr>
          <w:rFonts w:ascii="Calibri" w:hAnsi="Calibri" w:cs="Calibri"/>
        </w:rPr>
        <w:t>personal details</w:t>
      </w:r>
      <w:r w:rsidR="007449F5">
        <w:rPr>
          <w:rFonts w:ascii="Calibri" w:hAnsi="Calibri" w:cs="Calibri"/>
        </w:rPr>
        <w:t>. Patie</w:t>
      </w:r>
      <w:r w:rsidR="001801F9">
        <w:rPr>
          <w:rFonts w:ascii="Calibri" w:hAnsi="Calibri" w:cs="Calibri"/>
        </w:rPr>
        <w:t>nts can also learn how to access</w:t>
      </w:r>
      <w:r w:rsidR="007449F5">
        <w:rPr>
          <w:rFonts w:ascii="Calibri" w:hAnsi="Calibri" w:cs="Calibri"/>
        </w:rPr>
        <w:t xml:space="preserve"> their pathology and diagnostic imaging results, </w:t>
      </w:r>
      <w:r w:rsidR="001D31A6">
        <w:rPr>
          <w:rFonts w:ascii="Calibri" w:hAnsi="Calibri" w:cs="Calibri"/>
        </w:rPr>
        <w:t>book a telehealth consultation and get their medications without a paper prescription.</w:t>
      </w:r>
    </w:p>
    <w:p w14:paraId="05EFA480" w14:textId="77777777" w:rsidR="00323E11" w:rsidRDefault="00323E11" w:rsidP="00323E11">
      <w:pPr>
        <w:rPr>
          <w:rFonts w:ascii="Calibri" w:hAnsi="Calibri" w:cs="Calibri"/>
        </w:rPr>
      </w:pPr>
      <w:r>
        <w:rPr>
          <w:rFonts w:ascii="Calibri" w:hAnsi="Calibri" w:cs="Calibri"/>
        </w:rPr>
        <w:t xml:space="preserve">Please visit the website here: </w:t>
      </w:r>
      <w:r w:rsidRPr="008E31AC">
        <w:rPr>
          <w:rStyle w:val="Hyperlink"/>
          <w:rFonts w:ascii="Calibri" w:hAnsi="Calibri"/>
        </w:rPr>
        <w:t>covid-19.digitalhealth.gov.au</w:t>
      </w:r>
      <w:r w:rsidR="007133D5">
        <w:rPr>
          <w:rFonts w:ascii="Calibri" w:hAnsi="Calibri" w:cs="Calibri"/>
        </w:rPr>
        <w:t xml:space="preserve"> </w:t>
      </w:r>
      <w:r>
        <w:rPr>
          <w:rFonts w:ascii="Calibri" w:hAnsi="Calibri" w:cs="Calibri"/>
        </w:rPr>
        <w:t xml:space="preserve">  </w:t>
      </w:r>
    </w:p>
    <w:p w14:paraId="35C54A64" w14:textId="33B4923C" w:rsidR="00191E24" w:rsidRDefault="008A646B" w:rsidP="008E31AC">
      <w:pPr>
        <w:rPr>
          <w:rFonts w:ascii="Calibri" w:hAnsi="Calibri" w:cs="Calibri"/>
        </w:rPr>
      </w:pPr>
      <w:r>
        <w:rPr>
          <w:rFonts w:ascii="Calibri" w:hAnsi="Calibri" w:cs="Calibri"/>
        </w:rPr>
        <w:t xml:space="preserve">If you have any questions, </w:t>
      </w:r>
      <w:r w:rsidR="00323E11">
        <w:rPr>
          <w:rFonts w:ascii="Calibri" w:hAnsi="Calibri" w:cs="Calibri"/>
        </w:rPr>
        <w:t xml:space="preserve">please email </w:t>
      </w:r>
      <w:hyperlink r:id="rId8" w:history="1">
        <w:r w:rsidR="00CB6C22" w:rsidRPr="00CB6C22">
          <w:rPr>
            <w:rStyle w:val="Hyperlink"/>
            <w:rFonts w:ascii="Calibri" w:hAnsi="Calibri"/>
          </w:rPr>
          <w:t>COVID19.ADHA@digitalhealth.gov.au</w:t>
        </w:r>
      </w:hyperlink>
    </w:p>
    <w:p w14:paraId="6CC3A49C" w14:textId="77777777" w:rsidR="002E0A42" w:rsidRDefault="002E0A42" w:rsidP="00CD1F03">
      <w:pPr>
        <w:spacing w:after="0" w:line="240" w:lineRule="auto"/>
        <w:rPr>
          <w:rFonts w:cs="Arial"/>
          <w:b/>
        </w:rPr>
      </w:pPr>
    </w:p>
    <w:p w14:paraId="288EDD0C" w14:textId="77777777" w:rsidR="00CD1F03" w:rsidRPr="00A4554C" w:rsidRDefault="00CD1F03" w:rsidP="00CD1F03">
      <w:pPr>
        <w:spacing w:after="0" w:line="240" w:lineRule="auto"/>
        <w:rPr>
          <w:rFonts w:cs="Arial"/>
          <w:b/>
        </w:rPr>
      </w:pPr>
      <w:r>
        <w:rPr>
          <w:rFonts w:cs="Arial"/>
          <w:b/>
        </w:rPr>
        <w:t>Media contact</w:t>
      </w:r>
    </w:p>
    <w:p w14:paraId="0BC2F040" w14:textId="77777777" w:rsidR="00CD1F03" w:rsidRPr="00A4554C" w:rsidRDefault="00CD1F03" w:rsidP="00CD1F03">
      <w:pPr>
        <w:spacing w:after="0" w:line="240" w:lineRule="auto"/>
        <w:rPr>
          <w:rFonts w:cs="Arial"/>
        </w:rPr>
      </w:pPr>
      <w:r w:rsidRPr="00A4554C">
        <w:rPr>
          <w:rFonts w:cs="Arial"/>
        </w:rPr>
        <w:t>Media Team</w:t>
      </w:r>
    </w:p>
    <w:p w14:paraId="50878763" w14:textId="77777777" w:rsidR="00CD1F03" w:rsidRPr="00A4554C" w:rsidRDefault="00CD1F03" w:rsidP="00CD1F03">
      <w:pPr>
        <w:spacing w:after="0" w:line="240" w:lineRule="auto"/>
        <w:rPr>
          <w:rFonts w:cs="Arial"/>
        </w:rPr>
      </w:pPr>
      <w:r w:rsidRPr="00A4554C">
        <w:rPr>
          <w:rFonts w:cs="Arial"/>
        </w:rPr>
        <w:t xml:space="preserve">Mobile: 0428 772 421 Email: </w:t>
      </w:r>
      <w:hyperlink r:id="rId9" w:history="1">
        <w:r w:rsidRPr="00A4554C">
          <w:rPr>
            <w:rStyle w:val="Hyperlink"/>
            <w:rFonts w:asciiTheme="minorHAnsi" w:hAnsiTheme="minorHAnsi" w:cs="Arial"/>
          </w:rPr>
          <w:t>media@digitalhealth.gov.au</w:t>
        </w:r>
      </w:hyperlink>
      <w:r w:rsidRPr="00A4554C">
        <w:rPr>
          <w:rFonts w:cs="Arial"/>
        </w:rPr>
        <w:t xml:space="preserve">    </w:t>
      </w:r>
    </w:p>
    <w:p w14:paraId="7A61CD62" w14:textId="77777777" w:rsidR="00CD1F03" w:rsidRDefault="00CD1F03" w:rsidP="00CD1F03">
      <w:pPr>
        <w:spacing w:after="0" w:line="240" w:lineRule="auto"/>
        <w:rPr>
          <w:rFonts w:cs="Arial"/>
          <w:b/>
        </w:rPr>
      </w:pPr>
    </w:p>
    <w:p w14:paraId="57B94EE7" w14:textId="77777777" w:rsidR="00C91CD5" w:rsidRDefault="00C91CD5" w:rsidP="00C91CD5">
      <w:pPr>
        <w:rPr>
          <w:rFonts w:cs="Arial"/>
          <w:b/>
        </w:rPr>
      </w:pPr>
      <w:r>
        <w:rPr>
          <w:rFonts w:cs="Arial"/>
          <w:b/>
        </w:rPr>
        <w:t>Background Australian Digital Health Agency COVID-19 Taskforce</w:t>
      </w:r>
    </w:p>
    <w:p w14:paraId="7B14D206" w14:textId="77777777" w:rsidR="00C91CD5" w:rsidRDefault="00C91CD5" w:rsidP="00C91CD5">
      <w:pPr>
        <w:spacing w:line="254" w:lineRule="auto"/>
      </w:pPr>
      <w:r>
        <w:t xml:space="preserve">The National Digital Health Strategy 2018-2022 lays a solid foundation for the provision of healthcare through digital means. Our progress in delivering the Strategy creates an opportunity for the Agency to respond to the pandemic in a unique way that aims to add significant value to the Australian community. </w:t>
      </w:r>
    </w:p>
    <w:p w14:paraId="68CA35C6" w14:textId="55069CF0" w:rsidR="00C91CD5" w:rsidRPr="00C91CD5" w:rsidRDefault="00C91CD5" w:rsidP="00C91CD5">
      <w:pPr>
        <w:spacing w:line="254" w:lineRule="auto"/>
      </w:pPr>
      <w:r>
        <w:t xml:space="preserve">The Agency established a taskforce to support the national effort to fight COVID-19 by accelerating digital health literacy and adoption in Australia </w:t>
      </w:r>
      <w:r>
        <w:rPr>
          <w:rFonts w:ascii="Calibri" w:eastAsia="Calibri" w:hAnsi="Calibri" w:cs="Calibri"/>
        </w:rPr>
        <w:t>by creating</w:t>
      </w:r>
      <w:r w:rsidRPr="210A5197">
        <w:rPr>
          <w:rFonts w:ascii="Calibri" w:eastAsia="Calibri" w:hAnsi="Calibri" w:cs="Calibri"/>
        </w:rPr>
        <w:t xml:space="preserve"> people-focused guide</w:t>
      </w:r>
      <w:r>
        <w:rPr>
          <w:rFonts w:ascii="Calibri" w:eastAsia="Calibri" w:hAnsi="Calibri" w:cs="Calibri"/>
        </w:rPr>
        <w:t>s</w:t>
      </w:r>
      <w:r w:rsidRPr="210A5197">
        <w:rPr>
          <w:rFonts w:ascii="Calibri" w:eastAsia="Calibri" w:hAnsi="Calibri" w:cs="Calibri"/>
        </w:rPr>
        <w:t xml:space="preserve"> to navigating the complexities of COVID-19 in Australia</w:t>
      </w:r>
      <w:r>
        <w:t xml:space="preserve"> and championing innovation across the health sector. Throughout April, the Agency has created digital services that provide tailored information to citizens and businesses during this challenging time. Key focus areas of the COVID-19 taskforce have included: </w:t>
      </w:r>
      <w:proofErr w:type="gramStart"/>
      <w:r>
        <w:t>the</w:t>
      </w:r>
      <w:proofErr w:type="gramEnd"/>
      <w:r>
        <w:t xml:space="preserve"> Innovation Challenge for industry and academia/universities to promote cross-sectoral collaboration and speed to market; and developing practical </w:t>
      </w:r>
      <w:r w:rsidRPr="00C91CD5">
        <w:t>guides for Australian citizens to navigate the health system through digital technology</w:t>
      </w:r>
      <w:r>
        <w:t>.</w:t>
      </w:r>
    </w:p>
    <w:p w14:paraId="15112270" w14:textId="77777777" w:rsidR="00B246EE" w:rsidRDefault="00B246EE" w:rsidP="00B246EE">
      <w:pPr>
        <w:rPr>
          <w:rFonts w:cs="Arial"/>
          <w:color w:val="000000" w:themeColor="text1"/>
        </w:rPr>
      </w:pPr>
    </w:p>
    <w:p w14:paraId="4D62E3A6" w14:textId="77777777" w:rsidR="00B246EE" w:rsidRDefault="00B246EE" w:rsidP="00B246EE">
      <w:pPr>
        <w:rPr>
          <w:rFonts w:cs="Arial"/>
          <w:b/>
        </w:rPr>
      </w:pPr>
      <w:r>
        <w:rPr>
          <w:rFonts w:cs="Arial"/>
          <w:b/>
        </w:rPr>
        <w:t>About the Australian Digital Health Agency</w:t>
      </w:r>
    </w:p>
    <w:p w14:paraId="65C443A6" w14:textId="77777777" w:rsidR="00B246EE" w:rsidRPr="0011316B" w:rsidRDefault="00B246EE" w:rsidP="00B246EE">
      <w:pPr>
        <w:rPr>
          <w:rFonts w:cstheme="minorHAnsi"/>
        </w:rPr>
      </w:pPr>
      <w:r w:rsidRPr="0011316B">
        <w:rPr>
          <w:rFonts w:cstheme="minorHAnsi"/>
        </w:rPr>
        <w:t xml:space="preserve">The Agency is tasked with improving health outcomes for all Australians through the delivery of digital healthcare systems, and implementing </w:t>
      </w:r>
      <w:hyperlink r:id="rId10" w:history="1">
        <w:r w:rsidRPr="0011316B">
          <w:rPr>
            <w:rStyle w:val="Hyperlink"/>
            <w:rFonts w:asciiTheme="minorHAnsi" w:hAnsiTheme="minorHAnsi" w:cstheme="minorHAnsi"/>
            <w:i/>
          </w:rPr>
          <w:t>Australia’s National Digital Health Strategy</w:t>
        </w:r>
      </w:hyperlink>
      <w:r w:rsidRPr="0011316B">
        <w:rPr>
          <w:rFonts w:cstheme="minorHAnsi"/>
          <w:i/>
          <w:iCs/>
        </w:rPr>
        <w:t xml:space="preserve"> </w:t>
      </w:r>
      <w:r w:rsidRPr="0011316B">
        <w:rPr>
          <w:rFonts w:cstheme="minorHAnsi"/>
          <w:i/>
        </w:rPr>
        <w:t>– Safe, Seamless, and Secure</w:t>
      </w:r>
      <w:r w:rsidRPr="0011316B">
        <w:rPr>
          <w:rFonts w:cstheme="minorHAnsi"/>
        </w:rPr>
        <w:t xml:space="preserve">: </w:t>
      </w:r>
      <w:r w:rsidRPr="0011316B">
        <w:rPr>
          <w:rFonts w:cstheme="minorHAnsi"/>
          <w:i/>
        </w:rPr>
        <w:t>evolving health and care to meet the needs of modern Australia</w:t>
      </w:r>
      <w:r w:rsidRPr="0011316B">
        <w:rPr>
          <w:rFonts w:cstheme="minorHAnsi"/>
        </w:rPr>
        <w:t xml:space="preserve"> in collaboration with partners across the community. The Agency is the System Operator of </w:t>
      </w:r>
      <w:hyperlink r:id="rId11" w:history="1">
        <w:r w:rsidRPr="0011316B">
          <w:rPr>
            <w:rStyle w:val="Hyperlink"/>
            <w:rFonts w:asciiTheme="minorHAnsi" w:hAnsiTheme="minorHAnsi" w:cstheme="minorHAnsi"/>
          </w:rPr>
          <w:t>My Health Record</w:t>
        </w:r>
      </w:hyperlink>
      <w:r w:rsidRPr="0011316B">
        <w:rPr>
          <w:rFonts w:cstheme="minorHAnsi"/>
        </w:rPr>
        <w:t xml:space="preserve">, and provides leadership, coordination, and delivery of a collaborative and innovative approach to utilising technology to support and enhance a clinically safe and connected national health system. These improvements will give individuals more control of their health and their health information, and support healthcare providers to deliver informed healthcare through access to current clinical and treatment information. Further information: </w:t>
      </w:r>
      <w:hyperlink r:id="rId12" w:history="1">
        <w:r w:rsidRPr="0011316B">
          <w:rPr>
            <w:rStyle w:val="Hyperlink"/>
            <w:rFonts w:asciiTheme="minorHAnsi" w:hAnsiTheme="minorHAnsi" w:cstheme="minorHAnsi"/>
          </w:rPr>
          <w:t>www.digitalhealth.gov.au</w:t>
        </w:r>
      </w:hyperlink>
      <w:r w:rsidRPr="0011316B">
        <w:rPr>
          <w:rFonts w:cstheme="minorHAnsi"/>
        </w:rPr>
        <w:t>.</w:t>
      </w:r>
    </w:p>
    <w:p w14:paraId="35642A2C" w14:textId="77777777" w:rsidR="0057138A" w:rsidRPr="00164315" w:rsidRDefault="0057138A" w:rsidP="00A52AB8">
      <w:pPr>
        <w:rPr>
          <w:rFonts w:cs="Arial"/>
        </w:rPr>
      </w:pPr>
    </w:p>
    <w:sectPr w:rsidR="0057138A" w:rsidRPr="00164315" w:rsidSect="0035516F">
      <w:headerReference w:type="default" r:id="rId13"/>
      <w:footerReference w:type="default" r:id="rId14"/>
      <w:headerReference w:type="first" r:id="rId15"/>
      <w:footerReference w:type="first" r:id="rId16"/>
      <w:pgSz w:w="11906" w:h="16838"/>
      <w:pgMar w:top="1440" w:right="1080" w:bottom="426" w:left="1080"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03BCB" w14:textId="77777777" w:rsidR="00F94C92" w:rsidRDefault="00F94C92" w:rsidP="008366DF">
      <w:pPr>
        <w:spacing w:after="0" w:line="240" w:lineRule="auto"/>
      </w:pPr>
      <w:r>
        <w:separator/>
      </w:r>
    </w:p>
  </w:endnote>
  <w:endnote w:type="continuationSeparator" w:id="0">
    <w:p w14:paraId="1E874967" w14:textId="77777777" w:rsidR="00F94C92" w:rsidRDefault="00F94C92" w:rsidP="008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EA55" w14:textId="77777777" w:rsidR="0057138A" w:rsidRDefault="0057138A" w:rsidP="0035516F">
    <w:pPr>
      <w:pStyle w:val="Footer"/>
      <w:jc w:val="center"/>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DF20" w14:textId="77777777" w:rsidR="0057138A" w:rsidRDefault="0057138A" w:rsidP="0035516F">
    <w:pPr>
      <w:pStyle w:val="Footer"/>
      <w:jc w:val="center"/>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sidR="00764753">
      <w:rPr>
        <w:rStyle w:val="PageNumber"/>
        <w:noProof/>
      </w:rPr>
      <w:t>1</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sidR="00764753">
      <w:rPr>
        <w:rStyle w:val="PageNumber"/>
        <w:noProof/>
      </w:rPr>
      <w:t>2</w:t>
    </w:r>
    <w:r w:rsidRPr="00E2027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3403" w14:textId="77777777" w:rsidR="00F94C92" w:rsidRDefault="00F94C92" w:rsidP="008366DF">
      <w:pPr>
        <w:spacing w:after="0" w:line="240" w:lineRule="auto"/>
      </w:pPr>
      <w:r>
        <w:separator/>
      </w:r>
    </w:p>
  </w:footnote>
  <w:footnote w:type="continuationSeparator" w:id="0">
    <w:p w14:paraId="1127AEFB" w14:textId="77777777" w:rsidR="00F94C92" w:rsidRDefault="00F94C92" w:rsidP="008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906"/>
    </w:tblGrid>
    <w:tr w:rsidR="0057138A" w14:paraId="49284B02" w14:textId="77777777" w:rsidTr="008C6130">
      <w:tc>
        <w:tcPr>
          <w:tcW w:w="4868" w:type="dxa"/>
          <w:vAlign w:val="center"/>
        </w:tcPr>
        <w:p w14:paraId="39961D0C" w14:textId="77777777" w:rsidR="0057138A" w:rsidRDefault="0057138A" w:rsidP="00A56F42">
          <w:pPr>
            <w:pStyle w:val="BodyText"/>
            <w:spacing w:after="0"/>
            <w:ind w:left="0"/>
          </w:pPr>
        </w:p>
      </w:tc>
      <w:tc>
        <w:tcPr>
          <w:tcW w:w="5906" w:type="dxa"/>
          <w:vAlign w:val="center"/>
        </w:tcPr>
        <w:p w14:paraId="4EE52E26" w14:textId="77777777" w:rsidR="0057138A" w:rsidRDefault="0057138A" w:rsidP="008220D8">
          <w:pPr>
            <w:pStyle w:val="BodyText"/>
            <w:spacing w:after="0"/>
            <w:ind w:left="0"/>
            <w:jc w:val="center"/>
          </w:pPr>
        </w:p>
      </w:tc>
    </w:tr>
    <w:tr w:rsidR="0057138A" w14:paraId="0A639CC3" w14:textId="77777777" w:rsidTr="008C6130">
      <w:tc>
        <w:tcPr>
          <w:tcW w:w="10774" w:type="dxa"/>
          <w:gridSpan w:val="2"/>
          <w:vAlign w:val="center"/>
        </w:tcPr>
        <w:p w14:paraId="29D27873" w14:textId="77777777" w:rsidR="0057138A" w:rsidRDefault="0057138A" w:rsidP="00A56F42">
          <w:pPr>
            <w:pStyle w:val="BodyText"/>
            <w:spacing w:after="0"/>
            <w:ind w:left="0"/>
          </w:pPr>
          <w:r w:rsidRPr="00B17B77">
            <w:rPr>
              <w:noProof/>
              <w:lang w:val="en-US" w:eastAsia="en-US"/>
            </w:rPr>
            <w:drawing>
              <wp:anchor distT="0" distB="0" distL="114300" distR="114300" simplePos="0" relativeHeight="251656704" behindDoc="1" locked="1" layoutInCell="1" allowOverlap="1" wp14:anchorId="009C3EE8" wp14:editId="0525FC30">
                <wp:simplePos x="0" y="0"/>
                <wp:positionH relativeFrom="page">
                  <wp:posOffset>58420</wp:posOffset>
                </wp:positionH>
                <wp:positionV relativeFrom="page">
                  <wp:posOffset>4445</wp:posOffset>
                </wp:positionV>
                <wp:extent cx="6120000" cy="54000"/>
                <wp:effectExtent l="0" t="0" r="0" b="3175"/>
                <wp:wrapNone/>
                <wp:docPr id="61" name="Picture 6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tc>
    </w:tr>
  </w:tbl>
  <w:p w14:paraId="2A81952C" w14:textId="77777777" w:rsidR="0057138A" w:rsidRPr="0035516F" w:rsidRDefault="0057138A">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906"/>
    </w:tblGrid>
    <w:tr w:rsidR="0057138A" w14:paraId="51014042" w14:textId="77777777" w:rsidTr="007E78B6">
      <w:tc>
        <w:tcPr>
          <w:tcW w:w="4868" w:type="dxa"/>
          <w:vAlign w:val="center"/>
        </w:tcPr>
        <w:p w14:paraId="1AEA31AC" w14:textId="77777777" w:rsidR="0057138A" w:rsidRDefault="0057138A" w:rsidP="0035516F">
          <w:pPr>
            <w:pStyle w:val="BodyText"/>
            <w:spacing w:after="0"/>
            <w:ind w:left="0"/>
          </w:pPr>
          <w:r>
            <w:rPr>
              <w:rFonts w:cs="Tahoma"/>
              <w:noProof/>
              <w:color w:val="A3A2A6"/>
              <w:sz w:val="52"/>
              <w:lang w:val="en-US" w:eastAsia="en-US"/>
            </w:rPr>
            <w:drawing>
              <wp:inline distT="0" distB="0" distL="0" distR="0" wp14:anchorId="1D486FDE" wp14:editId="7EF85FFC">
                <wp:extent cx="2679589" cy="533525"/>
                <wp:effectExtent l="0" t="0" r="6985" b="0"/>
                <wp:docPr id="1" name="Picture 1" descr="Australian Government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inline_Horizontal.emf"/>
                        <pic:cNvPicPr/>
                      </pic:nvPicPr>
                      <pic:blipFill>
                        <a:blip r:embed="rId1">
                          <a:extLst>
                            <a:ext uri="{28A0092B-C50C-407E-A947-70E740481C1C}">
                              <a14:useLocalDpi xmlns:a14="http://schemas.microsoft.com/office/drawing/2010/main" val="0"/>
                            </a:ext>
                          </a:extLst>
                        </a:blip>
                        <a:stretch>
                          <a:fillRect/>
                        </a:stretch>
                      </pic:blipFill>
                      <pic:spPr>
                        <a:xfrm>
                          <a:off x="0" y="0"/>
                          <a:ext cx="2756746" cy="548888"/>
                        </a:xfrm>
                        <a:prstGeom prst="rect">
                          <a:avLst/>
                        </a:prstGeom>
                      </pic:spPr>
                    </pic:pic>
                  </a:graphicData>
                </a:graphic>
              </wp:inline>
            </w:drawing>
          </w:r>
        </w:p>
        <w:p w14:paraId="25804C48" w14:textId="77777777" w:rsidR="0057138A" w:rsidRDefault="0057138A" w:rsidP="0035516F">
          <w:pPr>
            <w:pStyle w:val="BodyText"/>
            <w:spacing w:after="0"/>
            <w:ind w:left="0"/>
          </w:pPr>
        </w:p>
      </w:tc>
      <w:tc>
        <w:tcPr>
          <w:tcW w:w="5906" w:type="dxa"/>
          <w:vAlign w:val="center"/>
        </w:tcPr>
        <w:p w14:paraId="45FB33DB" w14:textId="77777777" w:rsidR="0057138A" w:rsidRDefault="0057138A" w:rsidP="0035516F">
          <w:pPr>
            <w:pStyle w:val="BodyText"/>
            <w:spacing w:after="0"/>
            <w:ind w:left="0"/>
            <w:jc w:val="center"/>
          </w:pPr>
        </w:p>
      </w:tc>
    </w:tr>
    <w:tr w:rsidR="0057138A" w14:paraId="1AF6F2BC" w14:textId="77777777" w:rsidTr="007E78B6">
      <w:tc>
        <w:tcPr>
          <w:tcW w:w="10774" w:type="dxa"/>
          <w:gridSpan w:val="2"/>
          <w:vAlign w:val="center"/>
        </w:tcPr>
        <w:p w14:paraId="380B0CCD" w14:textId="77777777" w:rsidR="0057138A" w:rsidRDefault="0057138A" w:rsidP="0035516F">
          <w:pPr>
            <w:pStyle w:val="BodyText"/>
            <w:spacing w:after="0"/>
            <w:ind w:left="0"/>
          </w:pPr>
          <w:r w:rsidRPr="00B17B77">
            <w:rPr>
              <w:noProof/>
              <w:lang w:val="en-US" w:eastAsia="en-US"/>
            </w:rPr>
            <w:drawing>
              <wp:anchor distT="0" distB="0" distL="114300" distR="114300" simplePos="0" relativeHeight="251657728" behindDoc="1" locked="1" layoutInCell="1" allowOverlap="1" wp14:anchorId="19873A47" wp14:editId="73D36B10">
                <wp:simplePos x="0" y="0"/>
                <wp:positionH relativeFrom="margin">
                  <wp:posOffset>4445</wp:posOffset>
                </wp:positionH>
                <wp:positionV relativeFrom="page">
                  <wp:posOffset>-1905</wp:posOffset>
                </wp:positionV>
                <wp:extent cx="6120000" cy="582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8263"/>
                        </a:xfrm>
                        <a:prstGeom prst="rect">
                          <a:avLst/>
                        </a:prstGeom>
                      </pic:spPr>
                    </pic:pic>
                  </a:graphicData>
                </a:graphic>
                <wp14:sizeRelH relativeFrom="margin">
                  <wp14:pctWidth>0</wp14:pctWidth>
                </wp14:sizeRelH>
                <wp14:sizeRelV relativeFrom="margin">
                  <wp14:pctHeight>0</wp14:pctHeight>
                </wp14:sizeRelV>
              </wp:anchor>
            </w:drawing>
          </w:r>
        </w:p>
      </w:tc>
    </w:tr>
  </w:tbl>
  <w:sdt>
    <w:sdtPr>
      <w:id w:val="-1827742129"/>
      <w:docPartObj>
        <w:docPartGallery w:val="Watermarks"/>
        <w:docPartUnique/>
      </w:docPartObj>
    </w:sdtPr>
    <w:sdtEndPr/>
    <w:sdtContent>
      <w:p w14:paraId="0ECADD1C" w14:textId="77777777" w:rsidR="0057138A" w:rsidRDefault="00F94C92">
        <w:pPr>
          <w:pStyle w:val="Header"/>
        </w:pPr>
        <w:r>
          <w:rPr>
            <w:noProof/>
          </w:rPr>
          <w:pict w14:anchorId="10BF4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73C"/>
    <w:multiLevelType w:val="hybridMultilevel"/>
    <w:tmpl w:val="CE5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87147"/>
    <w:multiLevelType w:val="multilevel"/>
    <w:tmpl w:val="27BE0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A687C"/>
    <w:multiLevelType w:val="hybridMultilevel"/>
    <w:tmpl w:val="63BE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07BCE"/>
    <w:multiLevelType w:val="hybridMultilevel"/>
    <w:tmpl w:val="DB504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616FB"/>
    <w:multiLevelType w:val="hybridMultilevel"/>
    <w:tmpl w:val="F0F0AC08"/>
    <w:lvl w:ilvl="0" w:tplc="691A6EF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AD5544"/>
    <w:multiLevelType w:val="hybridMultilevel"/>
    <w:tmpl w:val="B37625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1E51EDD"/>
    <w:multiLevelType w:val="hybridMultilevel"/>
    <w:tmpl w:val="80FA5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9755FC"/>
    <w:multiLevelType w:val="hybridMultilevel"/>
    <w:tmpl w:val="D3D8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02149"/>
    <w:multiLevelType w:val="hybridMultilevel"/>
    <w:tmpl w:val="EDC8B4D0"/>
    <w:lvl w:ilvl="0" w:tplc="91E483DC">
      <w:start w:val="201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4E801D2"/>
    <w:multiLevelType w:val="hybridMultilevel"/>
    <w:tmpl w:val="587AD174"/>
    <w:lvl w:ilvl="0" w:tplc="0C090001">
      <w:start w:val="1"/>
      <w:numFmt w:val="bullet"/>
      <w:lvlText w:val=""/>
      <w:lvlJc w:val="left"/>
      <w:pPr>
        <w:ind w:left="712" w:hanging="360"/>
      </w:pPr>
      <w:rPr>
        <w:rFonts w:ascii="Symbol" w:hAnsi="Symbol" w:hint="default"/>
      </w:rPr>
    </w:lvl>
    <w:lvl w:ilvl="1" w:tplc="0C090003">
      <w:start w:val="1"/>
      <w:numFmt w:val="bullet"/>
      <w:lvlText w:val="o"/>
      <w:lvlJc w:val="left"/>
      <w:pPr>
        <w:ind w:left="1432" w:hanging="360"/>
      </w:pPr>
      <w:rPr>
        <w:rFonts w:ascii="Courier New" w:hAnsi="Courier New" w:cs="Courier New" w:hint="default"/>
      </w:rPr>
    </w:lvl>
    <w:lvl w:ilvl="2" w:tplc="0C090005">
      <w:start w:val="1"/>
      <w:numFmt w:val="bullet"/>
      <w:lvlText w:val=""/>
      <w:lvlJc w:val="left"/>
      <w:pPr>
        <w:ind w:left="2152" w:hanging="360"/>
      </w:pPr>
      <w:rPr>
        <w:rFonts w:ascii="Wingdings" w:hAnsi="Wingdings" w:hint="default"/>
      </w:rPr>
    </w:lvl>
    <w:lvl w:ilvl="3" w:tplc="0C090001">
      <w:start w:val="1"/>
      <w:numFmt w:val="bullet"/>
      <w:lvlText w:val=""/>
      <w:lvlJc w:val="left"/>
      <w:pPr>
        <w:ind w:left="2872" w:hanging="360"/>
      </w:pPr>
      <w:rPr>
        <w:rFonts w:ascii="Symbol" w:hAnsi="Symbol" w:hint="default"/>
      </w:rPr>
    </w:lvl>
    <w:lvl w:ilvl="4" w:tplc="0C090003">
      <w:start w:val="1"/>
      <w:numFmt w:val="bullet"/>
      <w:lvlText w:val="o"/>
      <w:lvlJc w:val="left"/>
      <w:pPr>
        <w:ind w:left="3592" w:hanging="360"/>
      </w:pPr>
      <w:rPr>
        <w:rFonts w:ascii="Courier New" w:hAnsi="Courier New" w:cs="Courier New" w:hint="default"/>
      </w:rPr>
    </w:lvl>
    <w:lvl w:ilvl="5" w:tplc="0C090005">
      <w:start w:val="1"/>
      <w:numFmt w:val="bullet"/>
      <w:lvlText w:val=""/>
      <w:lvlJc w:val="left"/>
      <w:pPr>
        <w:ind w:left="4312" w:hanging="360"/>
      </w:pPr>
      <w:rPr>
        <w:rFonts w:ascii="Wingdings" w:hAnsi="Wingdings" w:hint="default"/>
      </w:rPr>
    </w:lvl>
    <w:lvl w:ilvl="6" w:tplc="0C090001">
      <w:start w:val="1"/>
      <w:numFmt w:val="bullet"/>
      <w:lvlText w:val=""/>
      <w:lvlJc w:val="left"/>
      <w:pPr>
        <w:ind w:left="5032" w:hanging="360"/>
      </w:pPr>
      <w:rPr>
        <w:rFonts w:ascii="Symbol" w:hAnsi="Symbol" w:hint="default"/>
      </w:rPr>
    </w:lvl>
    <w:lvl w:ilvl="7" w:tplc="0C090003">
      <w:start w:val="1"/>
      <w:numFmt w:val="bullet"/>
      <w:lvlText w:val="o"/>
      <w:lvlJc w:val="left"/>
      <w:pPr>
        <w:ind w:left="5752" w:hanging="360"/>
      </w:pPr>
      <w:rPr>
        <w:rFonts w:ascii="Courier New" w:hAnsi="Courier New" w:cs="Courier New" w:hint="default"/>
      </w:rPr>
    </w:lvl>
    <w:lvl w:ilvl="8" w:tplc="0C090005">
      <w:start w:val="1"/>
      <w:numFmt w:val="bullet"/>
      <w:lvlText w:val=""/>
      <w:lvlJc w:val="left"/>
      <w:pPr>
        <w:ind w:left="6472" w:hanging="360"/>
      </w:pPr>
      <w:rPr>
        <w:rFonts w:ascii="Wingdings" w:hAnsi="Wingdings" w:hint="default"/>
      </w:rPr>
    </w:lvl>
  </w:abstractNum>
  <w:abstractNum w:abstractNumId="10" w15:restartNumberingAfterBreak="0">
    <w:nsid w:val="253228C4"/>
    <w:multiLevelType w:val="hybridMultilevel"/>
    <w:tmpl w:val="2024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A061DD"/>
    <w:multiLevelType w:val="hybridMultilevel"/>
    <w:tmpl w:val="97A6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75B05"/>
    <w:multiLevelType w:val="multilevel"/>
    <w:tmpl w:val="9564880A"/>
    <w:styleLink w:val="Unnumberedheadings"/>
    <w:lvl w:ilvl="0">
      <w:start w:val="1"/>
      <w:numFmt w:val="none"/>
      <w:pStyle w:val="Heading1unnumbered"/>
      <w:suff w:val="nothing"/>
      <w:lvlText w:val=""/>
      <w:lvlJc w:val="left"/>
      <w:pPr>
        <w:ind w:left="-1800" w:firstLine="0"/>
      </w:pPr>
    </w:lvl>
    <w:lvl w:ilvl="1">
      <w:start w:val="1"/>
      <w:numFmt w:val="none"/>
      <w:pStyle w:val="Heading2unnumbered"/>
      <w:suff w:val="nothing"/>
      <w:lvlText w:val=""/>
      <w:lvlJc w:val="left"/>
      <w:pPr>
        <w:ind w:left="-1800" w:firstLine="0"/>
      </w:pPr>
    </w:lvl>
    <w:lvl w:ilvl="2">
      <w:start w:val="1"/>
      <w:numFmt w:val="none"/>
      <w:pStyle w:val="Heading3unnumbered"/>
      <w:suff w:val="nothing"/>
      <w:lvlText w:val=""/>
      <w:lvlJc w:val="left"/>
      <w:pPr>
        <w:ind w:left="-1800" w:firstLine="0"/>
      </w:pPr>
    </w:lvl>
    <w:lvl w:ilvl="3">
      <w:start w:val="1"/>
      <w:numFmt w:val="none"/>
      <w:lvlText w:val=""/>
      <w:lvlJc w:val="left"/>
      <w:pPr>
        <w:ind w:left="-1800" w:firstLine="0"/>
      </w:pPr>
    </w:lvl>
    <w:lvl w:ilvl="4">
      <w:start w:val="1"/>
      <w:numFmt w:val="none"/>
      <w:lvlText w:val=""/>
      <w:lvlJc w:val="left"/>
      <w:pPr>
        <w:ind w:left="-1800" w:firstLine="0"/>
      </w:pPr>
    </w:lvl>
    <w:lvl w:ilvl="5">
      <w:start w:val="1"/>
      <w:numFmt w:val="none"/>
      <w:lvlText w:val=""/>
      <w:lvlJc w:val="left"/>
      <w:pPr>
        <w:ind w:left="-1800" w:firstLine="0"/>
      </w:pPr>
    </w:lvl>
    <w:lvl w:ilvl="6">
      <w:start w:val="1"/>
      <w:numFmt w:val="none"/>
      <w:lvlText w:val=""/>
      <w:lvlJc w:val="left"/>
      <w:pPr>
        <w:ind w:left="-1800" w:firstLine="0"/>
      </w:pPr>
    </w:lvl>
    <w:lvl w:ilvl="7">
      <w:start w:val="1"/>
      <w:numFmt w:val="none"/>
      <w:lvlText w:val=""/>
      <w:lvlJc w:val="left"/>
      <w:pPr>
        <w:ind w:left="-1800" w:firstLine="0"/>
      </w:pPr>
    </w:lvl>
    <w:lvl w:ilvl="8">
      <w:start w:val="1"/>
      <w:numFmt w:val="none"/>
      <w:lvlText w:val=""/>
      <w:lvlJc w:val="left"/>
      <w:pPr>
        <w:ind w:left="-1800" w:firstLine="0"/>
      </w:pPr>
    </w:lvl>
  </w:abstractNum>
  <w:abstractNum w:abstractNumId="13" w15:restartNumberingAfterBreak="0">
    <w:nsid w:val="32692AE0"/>
    <w:multiLevelType w:val="hybridMultilevel"/>
    <w:tmpl w:val="09288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2A7FB1"/>
    <w:multiLevelType w:val="hybridMultilevel"/>
    <w:tmpl w:val="1A2696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B641DC4"/>
    <w:multiLevelType w:val="hybridMultilevel"/>
    <w:tmpl w:val="27AEA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0F756E"/>
    <w:multiLevelType w:val="hybridMultilevel"/>
    <w:tmpl w:val="82B037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47821084"/>
    <w:multiLevelType w:val="hybridMultilevel"/>
    <w:tmpl w:val="B938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6D0284"/>
    <w:multiLevelType w:val="multilevel"/>
    <w:tmpl w:val="4E047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135E8"/>
    <w:multiLevelType w:val="hybridMultilevel"/>
    <w:tmpl w:val="8780B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B53FE4"/>
    <w:multiLevelType w:val="hybridMultilevel"/>
    <w:tmpl w:val="BD48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700B8D"/>
    <w:multiLevelType w:val="hybridMultilevel"/>
    <w:tmpl w:val="9AAC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A853EB"/>
    <w:multiLevelType w:val="hybridMultilevel"/>
    <w:tmpl w:val="785AA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7F7C4B"/>
    <w:multiLevelType w:val="hybridMultilevel"/>
    <w:tmpl w:val="D386481A"/>
    <w:lvl w:ilvl="0" w:tplc="0C09000F">
      <w:start w:val="1"/>
      <w:numFmt w:val="decimal"/>
      <w:lvlText w:val="%1."/>
      <w:lvlJc w:val="left"/>
      <w:pPr>
        <w:ind w:left="1800" w:hanging="360"/>
      </w:pPr>
    </w:lvl>
    <w:lvl w:ilvl="1" w:tplc="0C090001">
      <w:start w:val="1"/>
      <w:numFmt w:val="bullet"/>
      <w:lvlText w:val=""/>
      <w:lvlJc w:val="left"/>
      <w:pPr>
        <w:ind w:left="2770" w:hanging="360"/>
      </w:pPr>
      <w:rPr>
        <w:rFonts w:ascii="Symbol" w:hAnsi="Symbol"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4" w15:restartNumberingAfterBreak="0">
    <w:nsid w:val="7FF06B57"/>
    <w:multiLevelType w:val="hybridMultilevel"/>
    <w:tmpl w:val="6CBE1E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17"/>
  </w:num>
  <w:num w:numId="9">
    <w:abstractNumId w:val="8"/>
  </w:num>
  <w:num w:numId="10">
    <w:abstractNumId w:val="19"/>
  </w:num>
  <w:num w:numId="11">
    <w:abstractNumId w:val="7"/>
  </w:num>
  <w:num w:numId="12">
    <w:abstractNumId w:val="10"/>
  </w:num>
  <w:num w:numId="13">
    <w:abstractNumId w:val="13"/>
  </w:num>
  <w:num w:numId="14">
    <w:abstractNumId w:val="4"/>
  </w:num>
  <w:num w:numId="15">
    <w:abstractNumId w:val="9"/>
  </w:num>
  <w:num w:numId="16">
    <w:abstractNumId w:val="14"/>
  </w:num>
  <w:num w:numId="17">
    <w:abstractNumId w:val="16"/>
  </w:num>
  <w:num w:numId="18">
    <w:abstractNumId w:val="11"/>
  </w:num>
  <w:num w:numId="19">
    <w:abstractNumId w:val="15"/>
  </w:num>
  <w:num w:numId="20">
    <w:abstractNumId w:val="2"/>
  </w:num>
  <w:num w:numId="21">
    <w:abstractNumId w:val="11"/>
  </w:num>
  <w:num w:numId="22">
    <w:abstractNumId w:val="0"/>
  </w:num>
  <w:num w:numId="23">
    <w:abstractNumId w:val="22"/>
  </w:num>
  <w:num w:numId="24">
    <w:abstractNumId w:val="6"/>
  </w:num>
  <w:num w:numId="25">
    <w:abstractNumId w:val="24"/>
  </w:num>
  <w:num w:numId="26">
    <w:abstractNumId w:val="23"/>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366DF"/>
    <w:rsid w:val="000014CA"/>
    <w:rsid w:val="000041BA"/>
    <w:rsid w:val="00004964"/>
    <w:rsid w:val="00005F95"/>
    <w:rsid w:val="00011E82"/>
    <w:rsid w:val="000131CD"/>
    <w:rsid w:val="00017AFD"/>
    <w:rsid w:val="000207BA"/>
    <w:rsid w:val="00020C26"/>
    <w:rsid w:val="00021EF6"/>
    <w:rsid w:val="000277D4"/>
    <w:rsid w:val="00027E9A"/>
    <w:rsid w:val="00031DE6"/>
    <w:rsid w:val="00032A0E"/>
    <w:rsid w:val="000347A9"/>
    <w:rsid w:val="00037C6F"/>
    <w:rsid w:val="00040C6F"/>
    <w:rsid w:val="00041C6A"/>
    <w:rsid w:val="00041DFF"/>
    <w:rsid w:val="00043B77"/>
    <w:rsid w:val="00043C81"/>
    <w:rsid w:val="000458B1"/>
    <w:rsid w:val="000530DF"/>
    <w:rsid w:val="0005409B"/>
    <w:rsid w:val="000549FC"/>
    <w:rsid w:val="00055757"/>
    <w:rsid w:val="00055BD5"/>
    <w:rsid w:val="00056FDD"/>
    <w:rsid w:val="00062256"/>
    <w:rsid w:val="000653BD"/>
    <w:rsid w:val="0006576B"/>
    <w:rsid w:val="000658DF"/>
    <w:rsid w:val="000704A4"/>
    <w:rsid w:val="0007664D"/>
    <w:rsid w:val="00080252"/>
    <w:rsid w:val="00080FD8"/>
    <w:rsid w:val="00082BFD"/>
    <w:rsid w:val="00083FEC"/>
    <w:rsid w:val="000849B1"/>
    <w:rsid w:val="00086640"/>
    <w:rsid w:val="00086816"/>
    <w:rsid w:val="00091633"/>
    <w:rsid w:val="000939EB"/>
    <w:rsid w:val="000961D2"/>
    <w:rsid w:val="000A327F"/>
    <w:rsid w:val="000A36EC"/>
    <w:rsid w:val="000A3A19"/>
    <w:rsid w:val="000A653C"/>
    <w:rsid w:val="000A6D07"/>
    <w:rsid w:val="000A72C5"/>
    <w:rsid w:val="000B0169"/>
    <w:rsid w:val="000B0D09"/>
    <w:rsid w:val="000B7FA7"/>
    <w:rsid w:val="000C499D"/>
    <w:rsid w:val="000C50E4"/>
    <w:rsid w:val="000D0E54"/>
    <w:rsid w:val="000D19CD"/>
    <w:rsid w:val="000D253D"/>
    <w:rsid w:val="000D351A"/>
    <w:rsid w:val="000D42AE"/>
    <w:rsid w:val="000D4968"/>
    <w:rsid w:val="000D4ED7"/>
    <w:rsid w:val="000D655D"/>
    <w:rsid w:val="000E117D"/>
    <w:rsid w:val="000F12B9"/>
    <w:rsid w:val="000F33A6"/>
    <w:rsid w:val="000F3D32"/>
    <w:rsid w:val="000F736F"/>
    <w:rsid w:val="001010DE"/>
    <w:rsid w:val="00102D72"/>
    <w:rsid w:val="00110D5D"/>
    <w:rsid w:val="00111A41"/>
    <w:rsid w:val="0011316B"/>
    <w:rsid w:val="00113725"/>
    <w:rsid w:val="00115688"/>
    <w:rsid w:val="00115D08"/>
    <w:rsid w:val="00117617"/>
    <w:rsid w:val="00120D47"/>
    <w:rsid w:val="00125242"/>
    <w:rsid w:val="001270F9"/>
    <w:rsid w:val="00130298"/>
    <w:rsid w:val="001318D8"/>
    <w:rsid w:val="00132A54"/>
    <w:rsid w:val="00133BB4"/>
    <w:rsid w:val="00135131"/>
    <w:rsid w:val="00142CE1"/>
    <w:rsid w:val="001433C6"/>
    <w:rsid w:val="00144D90"/>
    <w:rsid w:val="001463C5"/>
    <w:rsid w:val="001513B7"/>
    <w:rsid w:val="00152E27"/>
    <w:rsid w:val="0015398B"/>
    <w:rsid w:val="001552F7"/>
    <w:rsid w:val="001558D7"/>
    <w:rsid w:val="00157A57"/>
    <w:rsid w:val="00161576"/>
    <w:rsid w:val="001617BB"/>
    <w:rsid w:val="001622C3"/>
    <w:rsid w:val="00162710"/>
    <w:rsid w:val="00162E4D"/>
    <w:rsid w:val="00164315"/>
    <w:rsid w:val="00166659"/>
    <w:rsid w:val="00171330"/>
    <w:rsid w:val="00171DB1"/>
    <w:rsid w:val="00177968"/>
    <w:rsid w:val="00177E1D"/>
    <w:rsid w:val="001801F9"/>
    <w:rsid w:val="001804A3"/>
    <w:rsid w:val="00180E87"/>
    <w:rsid w:val="00181C53"/>
    <w:rsid w:val="00182DD9"/>
    <w:rsid w:val="00191E24"/>
    <w:rsid w:val="001932D4"/>
    <w:rsid w:val="0019393F"/>
    <w:rsid w:val="00194FC1"/>
    <w:rsid w:val="0019738A"/>
    <w:rsid w:val="001A22F2"/>
    <w:rsid w:val="001A4855"/>
    <w:rsid w:val="001A5458"/>
    <w:rsid w:val="001B06D9"/>
    <w:rsid w:val="001B0D2B"/>
    <w:rsid w:val="001B3E42"/>
    <w:rsid w:val="001B650F"/>
    <w:rsid w:val="001C2377"/>
    <w:rsid w:val="001C2CB5"/>
    <w:rsid w:val="001C4476"/>
    <w:rsid w:val="001C6C27"/>
    <w:rsid w:val="001D1456"/>
    <w:rsid w:val="001D2739"/>
    <w:rsid w:val="001D31A6"/>
    <w:rsid w:val="001D3E9C"/>
    <w:rsid w:val="001D55EB"/>
    <w:rsid w:val="001E08BA"/>
    <w:rsid w:val="001E0E6E"/>
    <w:rsid w:val="001E2643"/>
    <w:rsid w:val="001E6A6A"/>
    <w:rsid w:val="001F1375"/>
    <w:rsid w:val="001F3C53"/>
    <w:rsid w:val="001F5982"/>
    <w:rsid w:val="001F6463"/>
    <w:rsid w:val="001F64DD"/>
    <w:rsid w:val="00201058"/>
    <w:rsid w:val="00201066"/>
    <w:rsid w:val="002070EB"/>
    <w:rsid w:val="00207886"/>
    <w:rsid w:val="00207A40"/>
    <w:rsid w:val="00210175"/>
    <w:rsid w:val="00211216"/>
    <w:rsid w:val="002130CE"/>
    <w:rsid w:val="00213EAF"/>
    <w:rsid w:val="00214717"/>
    <w:rsid w:val="0021761C"/>
    <w:rsid w:val="00225196"/>
    <w:rsid w:val="00225473"/>
    <w:rsid w:val="002265BF"/>
    <w:rsid w:val="00226676"/>
    <w:rsid w:val="0023059C"/>
    <w:rsid w:val="00230BB3"/>
    <w:rsid w:val="002349FA"/>
    <w:rsid w:val="00235582"/>
    <w:rsid w:val="00235F08"/>
    <w:rsid w:val="00235FE9"/>
    <w:rsid w:val="00243946"/>
    <w:rsid w:val="00246365"/>
    <w:rsid w:val="00246B6D"/>
    <w:rsid w:val="00250159"/>
    <w:rsid w:val="00250359"/>
    <w:rsid w:val="00251CD0"/>
    <w:rsid w:val="0025742B"/>
    <w:rsid w:val="00257510"/>
    <w:rsid w:val="0025751B"/>
    <w:rsid w:val="00261E6D"/>
    <w:rsid w:val="00262FD4"/>
    <w:rsid w:val="00265E67"/>
    <w:rsid w:val="00270B35"/>
    <w:rsid w:val="00272A06"/>
    <w:rsid w:val="0027731F"/>
    <w:rsid w:val="00280C39"/>
    <w:rsid w:val="002823AE"/>
    <w:rsid w:val="00283C6C"/>
    <w:rsid w:val="00285933"/>
    <w:rsid w:val="002926BF"/>
    <w:rsid w:val="0029322E"/>
    <w:rsid w:val="0029394F"/>
    <w:rsid w:val="002A09A9"/>
    <w:rsid w:val="002A1ED9"/>
    <w:rsid w:val="002A308B"/>
    <w:rsid w:val="002A4819"/>
    <w:rsid w:val="002A50B1"/>
    <w:rsid w:val="002A71BD"/>
    <w:rsid w:val="002A7BB0"/>
    <w:rsid w:val="002B1DC9"/>
    <w:rsid w:val="002B3049"/>
    <w:rsid w:val="002B32BF"/>
    <w:rsid w:val="002C234C"/>
    <w:rsid w:val="002C3856"/>
    <w:rsid w:val="002C387A"/>
    <w:rsid w:val="002C5D44"/>
    <w:rsid w:val="002C660B"/>
    <w:rsid w:val="002C660E"/>
    <w:rsid w:val="002C75A6"/>
    <w:rsid w:val="002E0A42"/>
    <w:rsid w:val="002E5F47"/>
    <w:rsid w:val="002E7CA2"/>
    <w:rsid w:val="002F1CCD"/>
    <w:rsid w:val="002F281C"/>
    <w:rsid w:val="002F58A5"/>
    <w:rsid w:val="002F6993"/>
    <w:rsid w:val="002F7255"/>
    <w:rsid w:val="002F7BAF"/>
    <w:rsid w:val="00304951"/>
    <w:rsid w:val="00304F06"/>
    <w:rsid w:val="003115DE"/>
    <w:rsid w:val="00311925"/>
    <w:rsid w:val="00312E53"/>
    <w:rsid w:val="003141CB"/>
    <w:rsid w:val="00315091"/>
    <w:rsid w:val="0031768D"/>
    <w:rsid w:val="00322733"/>
    <w:rsid w:val="00323E11"/>
    <w:rsid w:val="00331420"/>
    <w:rsid w:val="00333022"/>
    <w:rsid w:val="0033343E"/>
    <w:rsid w:val="00335D45"/>
    <w:rsid w:val="00337E67"/>
    <w:rsid w:val="00341FD6"/>
    <w:rsid w:val="00343CA0"/>
    <w:rsid w:val="003464EF"/>
    <w:rsid w:val="00353141"/>
    <w:rsid w:val="00353BA2"/>
    <w:rsid w:val="00354A66"/>
    <w:rsid w:val="0035516F"/>
    <w:rsid w:val="00355C3F"/>
    <w:rsid w:val="00356AC9"/>
    <w:rsid w:val="00361615"/>
    <w:rsid w:val="003635FF"/>
    <w:rsid w:val="00365052"/>
    <w:rsid w:val="00365085"/>
    <w:rsid w:val="00365D6B"/>
    <w:rsid w:val="003667B2"/>
    <w:rsid w:val="00370FF0"/>
    <w:rsid w:val="00374339"/>
    <w:rsid w:val="00375B9B"/>
    <w:rsid w:val="003806F2"/>
    <w:rsid w:val="003809B3"/>
    <w:rsid w:val="003845DA"/>
    <w:rsid w:val="003901B9"/>
    <w:rsid w:val="003902AD"/>
    <w:rsid w:val="003932A6"/>
    <w:rsid w:val="00395B46"/>
    <w:rsid w:val="003A14C9"/>
    <w:rsid w:val="003A159E"/>
    <w:rsid w:val="003A264C"/>
    <w:rsid w:val="003A3098"/>
    <w:rsid w:val="003A3DD1"/>
    <w:rsid w:val="003A7C0D"/>
    <w:rsid w:val="003B379C"/>
    <w:rsid w:val="003B38A3"/>
    <w:rsid w:val="003B4333"/>
    <w:rsid w:val="003B4DB9"/>
    <w:rsid w:val="003B7B8F"/>
    <w:rsid w:val="003C0519"/>
    <w:rsid w:val="003C2E5C"/>
    <w:rsid w:val="003C352D"/>
    <w:rsid w:val="003C3B99"/>
    <w:rsid w:val="003C4C42"/>
    <w:rsid w:val="003C543C"/>
    <w:rsid w:val="003D0613"/>
    <w:rsid w:val="003D7E62"/>
    <w:rsid w:val="003E19AD"/>
    <w:rsid w:val="003E2489"/>
    <w:rsid w:val="003E3E5F"/>
    <w:rsid w:val="003E5B4B"/>
    <w:rsid w:val="003F3148"/>
    <w:rsid w:val="003F41AE"/>
    <w:rsid w:val="003F4CB8"/>
    <w:rsid w:val="003F5B0D"/>
    <w:rsid w:val="004025F1"/>
    <w:rsid w:val="00403AE8"/>
    <w:rsid w:val="00403EC1"/>
    <w:rsid w:val="00405891"/>
    <w:rsid w:val="00406376"/>
    <w:rsid w:val="0040673A"/>
    <w:rsid w:val="00410910"/>
    <w:rsid w:val="004120C4"/>
    <w:rsid w:val="0041392F"/>
    <w:rsid w:val="00421128"/>
    <w:rsid w:val="0042244E"/>
    <w:rsid w:val="00423A61"/>
    <w:rsid w:val="00430D97"/>
    <w:rsid w:val="00432433"/>
    <w:rsid w:val="0043518D"/>
    <w:rsid w:val="00436E3A"/>
    <w:rsid w:val="004427AD"/>
    <w:rsid w:val="00443372"/>
    <w:rsid w:val="00451696"/>
    <w:rsid w:val="00452DD2"/>
    <w:rsid w:val="004536AE"/>
    <w:rsid w:val="00454B29"/>
    <w:rsid w:val="00455224"/>
    <w:rsid w:val="004560B7"/>
    <w:rsid w:val="00457426"/>
    <w:rsid w:val="00457DB1"/>
    <w:rsid w:val="00460293"/>
    <w:rsid w:val="00460AA3"/>
    <w:rsid w:val="004614A5"/>
    <w:rsid w:val="004619B3"/>
    <w:rsid w:val="00461EA4"/>
    <w:rsid w:val="00464205"/>
    <w:rsid w:val="00464CDE"/>
    <w:rsid w:val="00467204"/>
    <w:rsid w:val="00467698"/>
    <w:rsid w:val="0047021E"/>
    <w:rsid w:val="004719BC"/>
    <w:rsid w:val="004731F5"/>
    <w:rsid w:val="00477FE2"/>
    <w:rsid w:val="00484543"/>
    <w:rsid w:val="00486D4B"/>
    <w:rsid w:val="00487EE2"/>
    <w:rsid w:val="0049134A"/>
    <w:rsid w:val="00493F5B"/>
    <w:rsid w:val="0049400C"/>
    <w:rsid w:val="00494749"/>
    <w:rsid w:val="00497346"/>
    <w:rsid w:val="00497FC5"/>
    <w:rsid w:val="004A1CF2"/>
    <w:rsid w:val="004A2015"/>
    <w:rsid w:val="004A60E2"/>
    <w:rsid w:val="004A7688"/>
    <w:rsid w:val="004B1EFF"/>
    <w:rsid w:val="004B4EF5"/>
    <w:rsid w:val="004B55D9"/>
    <w:rsid w:val="004C0E81"/>
    <w:rsid w:val="004C20BF"/>
    <w:rsid w:val="004D02A3"/>
    <w:rsid w:val="004D13C8"/>
    <w:rsid w:val="004D2989"/>
    <w:rsid w:val="004D37B6"/>
    <w:rsid w:val="004D3840"/>
    <w:rsid w:val="004D7CDC"/>
    <w:rsid w:val="004E25A9"/>
    <w:rsid w:val="004E3075"/>
    <w:rsid w:val="004E3E09"/>
    <w:rsid w:val="004E4976"/>
    <w:rsid w:val="004E7331"/>
    <w:rsid w:val="004E7797"/>
    <w:rsid w:val="004E7B40"/>
    <w:rsid w:val="004F1107"/>
    <w:rsid w:val="004F1261"/>
    <w:rsid w:val="004F267B"/>
    <w:rsid w:val="004F4440"/>
    <w:rsid w:val="00500292"/>
    <w:rsid w:val="005003E6"/>
    <w:rsid w:val="005013D2"/>
    <w:rsid w:val="0051027C"/>
    <w:rsid w:val="00511695"/>
    <w:rsid w:val="00511955"/>
    <w:rsid w:val="0051197D"/>
    <w:rsid w:val="0051253B"/>
    <w:rsid w:val="0052077D"/>
    <w:rsid w:val="005224C3"/>
    <w:rsid w:val="00522632"/>
    <w:rsid w:val="005228FE"/>
    <w:rsid w:val="00522BDB"/>
    <w:rsid w:val="00524D25"/>
    <w:rsid w:val="00527FFA"/>
    <w:rsid w:val="0053011E"/>
    <w:rsid w:val="00530CA0"/>
    <w:rsid w:val="005310AF"/>
    <w:rsid w:val="00534DFF"/>
    <w:rsid w:val="00535635"/>
    <w:rsid w:val="00537DF4"/>
    <w:rsid w:val="005429E8"/>
    <w:rsid w:val="00556D81"/>
    <w:rsid w:val="00556F36"/>
    <w:rsid w:val="00561B50"/>
    <w:rsid w:val="00564E75"/>
    <w:rsid w:val="005661A8"/>
    <w:rsid w:val="0057138A"/>
    <w:rsid w:val="005718D9"/>
    <w:rsid w:val="00572BCE"/>
    <w:rsid w:val="00573341"/>
    <w:rsid w:val="0057459F"/>
    <w:rsid w:val="00574C2E"/>
    <w:rsid w:val="00577D13"/>
    <w:rsid w:val="00581AF9"/>
    <w:rsid w:val="00592668"/>
    <w:rsid w:val="00592A6E"/>
    <w:rsid w:val="0059432B"/>
    <w:rsid w:val="00596F96"/>
    <w:rsid w:val="00597DC8"/>
    <w:rsid w:val="005A00C6"/>
    <w:rsid w:val="005A06B2"/>
    <w:rsid w:val="005A09B0"/>
    <w:rsid w:val="005A5301"/>
    <w:rsid w:val="005A797A"/>
    <w:rsid w:val="005A7C69"/>
    <w:rsid w:val="005A7DDD"/>
    <w:rsid w:val="005B0DF7"/>
    <w:rsid w:val="005B0E46"/>
    <w:rsid w:val="005B47B3"/>
    <w:rsid w:val="005B5D72"/>
    <w:rsid w:val="005B6006"/>
    <w:rsid w:val="005C104D"/>
    <w:rsid w:val="005C2C36"/>
    <w:rsid w:val="005C333B"/>
    <w:rsid w:val="005C3DD2"/>
    <w:rsid w:val="005C41CA"/>
    <w:rsid w:val="005C4486"/>
    <w:rsid w:val="005C5651"/>
    <w:rsid w:val="005C574C"/>
    <w:rsid w:val="005D2CF3"/>
    <w:rsid w:val="005D3112"/>
    <w:rsid w:val="005D392A"/>
    <w:rsid w:val="005D4F7F"/>
    <w:rsid w:val="005D4FCE"/>
    <w:rsid w:val="005D69DF"/>
    <w:rsid w:val="005D7F3A"/>
    <w:rsid w:val="005E2EF4"/>
    <w:rsid w:val="005E3839"/>
    <w:rsid w:val="005E3FB5"/>
    <w:rsid w:val="005E44BD"/>
    <w:rsid w:val="005E4C0C"/>
    <w:rsid w:val="005E7507"/>
    <w:rsid w:val="005E7527"/>
    <w:rsid w:val="005F0F07"/>
    <w:rsid w:val="005F4BAC"/>
    <w:rsid w:val="005F5C15"/>
    <w:rsid w:val="005F6ED5"/>
    <w:rsid w:val="00603000"/>
    <w:rsid w:val="00606A8E"/>
    <w:rsid w:val="00611187"/>
    <w:rsid w:val="00611489"/>
    <w:rsid w:val="00615440"/>
    <w:rsid w:val="00617B84"/>
    <w:rsid w:val="00621D86"/>
    <w:rsid w:val="00622010"/>
    <w:rsid w:val="00624718"/>
    <w:rsid w:val="0063060C"/>
    <w:rsid w:val="00632689"/>
    <w:rsid w:val="00633877"/>
    <w:rsid w:val="00637540"/>
    <w:rsid w:val="00643854"/>
    <w:rsid w:val="00646BAF"/>
    <w:rsid w:val="0064767A"/>
    <w:rsid w:val="006476A6"/>
    <w:rsid w:val="00653526"/>
    <w:rsid w:val="006571C8"/>
    <w:rsid w:val="00662310"/>
    <w:rsid w:val="00662976"/>
    <w:rsid w:val="00663E82"/>
    <w:rsid w:val="00664B0B"/>
    <w:rsid w:val="00665F92"/>
    <w:rsid w:val="00674F3C"/>
    <w:rsid w:val="00676D9C"/>
    <w:rsid w:val="0068058F"/>
    <w:rsid w:val="006849F8"/>
    <w:rsid w:val="006910AB"/>
    <w:rsid w:val="00693A8D"/>
    <w:rsid w:val="006965DF"/>
    <w:rsid w:val="00697169"/>
    <w:rsid w:val="006A359D"/>
    <w:rsid w:val="006A38CD"/>
    <w:rsid w:val="006A6A07"/>
    <w:rsid w:val="006B065A"/>
    <w:rsid w:val="006B33EF"/>
    <w:rsid w:val="006B4D2F"/>
    <w:rsid w:val="006B5583"/>
    <w:rsid w:val="006C0C3C"/>
    <w:rsid w:val="006C75CA"/>
    <w:rsid w:val="006C7E4F"/>
    <w:rsid w:val="006D019A"/>
    <w:rsid w:val="006D0D97"/>
    <w:rsid w:val="006D3E7F"/>
    <w:rsid w:val="006D4D9E"/>
    <w:rsid w:val="006D52DD"/>
    <w:rsid w:val="006D7DE9"/>
    <w:rsid w:val="006E0A72"/>
    <w:rsid w:val="006E1119"/>
    <w:rsid w:val="006F04B5"/>
    <w:rsid w:val="00703ED3"/>
    <w:rsid w:val="00704E47"/>
    <w:rsid w:val="007062F8"/>
    <w:rsid w:val="007109B4"/>
    <w:rsid w:val="0071261B"/>
    <w:rsid w:val="00712CBC"/>
    <w:rsid w:val="007133D5"/>
    <w:rsid w:val="00713AB6"/>
    <w:rsid w:val="00714092"/>
    <w:rsid w:val="007144B4"/>
    <w:rsid w:val="00723CE4"/>
    <w:rsid w:val="00724B38"/>
    <w:rsid w:val="007339C2"/>
    <w:rsid w:val="0073459D"/>
    <w:rsid w:val="007374D9"/>
    <w:rsid w:val="0074022D"/>
    <w:rsid w:val="0074079C"/>
    <w:rsid w:val="00741555"/>
    <w:rsid w:val="00742DA7"/>
    <w:rsid w:val="00743525"/>
    <w:rsid w:val="007438AD"/>
    <w:rsid w:val="00743F52"/>
    <w:rsid w:val="007449F5"/>
    <w:rsid w:val="00752C56"/>
    <w:rsid w:val="007534B7"/>
    <w:rsid w:val="00755AC1"/>
    <w:rsid w:val="00755F2A"/>
    <w:rsid w:val="00757283"/>
    <w:rsid w:val="00757E71"/>
    <w:rsid w:val="007614B8"/>
    <w:rsid w:val="0076150C"/>
    <w:rsid w:val="00761E58"/>
    <w:rsid w:val="007630DB"/>
    <w:rsid w:val="00764753"/>
    <w:rsid w:val="0076691A"/>
    <w:rsid w:val="00767FBB"/>
    <w:rsid w:val="00772F7C"/>
    <w:rsid w:val="00780087"/>
    <w:rsid w:val="00780A3B"/>
    <w:rsid w:val="00781C25"/>
    <w:rsid w:val="007832BC"/>
    <w:rsid w:val="007845E5"/>
    <w:rsid w:val="00785EED"/>
    <w:rsid w:val="00793C14"/>
    <w:rsid w:val="007A14A2"/>
    <w:rsid w:val="007A5840"/>
    <w:rsid w:val="007A7766"/>
    <w:rsid w:val="007B246E"/>
    <w:rsid w:val="007B5ED3"/>
    <w:rsid w:val="007B633D"/>
    <w:rsid w:val="007B65FB"/>
    <w:rsid w:val="007B678B"/>
    <w:rsid w:val="007C05AC"/>
    <w:rsid w:val="007C18E0"/>
    <w:rsid w:val="007C1A99"/>
    <w:rsid w:val="007C299A"/>
    <w:rsid w:val="007C5B3D"/>
    <w:rsid w:val="007C658D"/>
    <w:rsid w:val="007C6A71"/>
    <w:rsid w:val="007C7566"/>
    <w:rsid w:val="007D0B09"/>
    <w:rsid w:val="007D3BEE"/>
    <w:rsid w:val="007D60C6"/>
    <w:rsid w:val="007D64E5"/>
    <w:rsid w:val="007D7CD1"/>
    <w:rsid w:val="007E03D2"/>
    <w:rsid w:val="007E0D45"/>
    <w:rsid w:val="007E1E67"/>
    <w:rsid w:val="007E78B6"/>
    <w:rsid w:val="007F4040"/>
    <w:rsid w:val="0080710B"/>
    <w:rsid w:val="0080785F"/>
    <w:rsid w:val="00807E38"/>
    <w:rsid w:val="00816393"/>
    <w:rsid w:val="00817003"/>
    <w:rsid w:val="008220D8"/>
    <w:rsid w:val="00823358"/>
    <w:rsid w:val="00830C8C"/>
    <w:rsid w:val="008314EA"/>
    <w:rsid w:val="00831E70"/>
    <w:rsid w:val="00831E81"/>
    <w:rsid w:val="0083314A"/>
    <w:rsid w:val="00833473"/>
    <w:rsid w:val="00833E79"/>
    <w:rsid w:val="00835626"/>
    <w:rsid w:val="00835FC4"/>
    <w:rsid w:val="008366DF"/>
    <w:rsid w:val="0083704E"/>
    <w:rsid w:val="008409CF"/>
    <w:rsid w:val="00841FDA"/>
    <w:rsid w:val="00843BC3"/>
    <w:rsid w:val="0084721D"/>
    <w:rsid w:val="008474C3"/>
    <w:rsid w:val="0085105D"/>
    <w:rsid w:val="00851178"/>
    <w:rsid w:val="008529EB"/>
    <w:rsid w:val="00853B68"/>
    <w:rsid w:val="00855383"/>
    <w:rsid w:val="008558B0"/>
    <w:rsid w:val="00857FE2"/>
    <w:rsid w:val="008641A5"/>
    <w:rsid w:val="00873530"/>
    <w:rsid w:val="00873EC0"/>
    <w:rsid w:val="00885D7F"/>
    <w:rsid w:val="00887219"/>
    <w:rsid w:val="00891CD2"/>
    <w:rsid w:val="00896C81"/>
    <w:rsid w:val="008974FD"/>
    <w:rsid w:val="008A4A04"/>
    <w:rsid w:val="008A646B"/>
    <w:rsid w:val="008B07CF"/>
    <w:rsid w:val="008B19B9"/>
    <w:rsid w:val="008B2DE9"/>
    <w:rsid w:val="008B4E9D"/>
    <w:rsid w:val="008B5699"/>
    <w:rsid w:val="008B60A7"/>
    <w:rsid w:val="008B6214"/>
    <w:rsid w:val="008B6BDD"/>
    <w:rsid w:val="008C101E"/>
    <w:rsid w:val="008C10B4"/>
    <w:rsid w:val="008C1B2D"/>
    <w:rsid w:val="008C3B3C"/>
    <w:rsid w:val="008C4156"/>
    <w:rsid w:val="008C6130"/>
    <w:rsid w:val="008C6DAB"/>
    <w:rsid w:val="008D44A3"/>
    <w:rsid w:val="008D65EC"/>
    <w:rsid w:val="008D69A9"/>
    <w:rsid w:val="008E1AD0"/>
    <w:rsid w:val="008E31AC"/>
    <w:rsid w:val="008E5586"/>
    <w:rsid w:val="008E5882"/>
    <w:rsid w:val="008E5CC6"/>
    <w:rsid w:val="008E604E"/>
    <w:rsid w:val="008E672D"/>
    <w:rsid w:val="008E6AFA"/>
    <w:rsid w:val="008E722D"/>
    <w:rsid w:val="008F2589"/>
    <w:rsid w:val="008F3898"/>
    <w:rsid w:val="008F47A3"/>
    <w:rsid w:val="008F52D1"/>
    <w:rsid w:val="008F54F5"/>
    <w:rsid w:val="008F68F8"/>
    <w:rsid w:val="009040C1"/>
    <w:rsid w:val="0090582E"/>
    <w:rsid w:val="009078BF"/>
    <w:rsid w:val="00915317"/>
    <w:rsid w:val="009156B7"/>
    <w:rsid w:val="00916B39"/>
    <w:rsid w:val="00917BD5"/>
    <w:rsid w:val="0092088F"/>
    <w:rsid w:val="009209A1"/>
    <w:rsid w:val="00920F95"/>
    <w:rsid w:val="0092284F"/>
    <w:rsid w:val="00923C7D"/>
    <w:rsid w:val="00927728"/>
    <w:rsid w:val="00930096"/>
    <w:rsid w:val="00930292"/>
    <w:rsid w:val="00930C48"/>
    <w:rsid w:val="0093103C"/>
    <w:rsid w:val="0093164E"/>
    <w:rsid w:val="009348B4"/>
    <w:rsid w:val="009367C8"/>
    <w:rsid w:val="0094033F"/>
    <w:rsid w:val="009413BB"/>
    <w:rsid w:val="00943F6E"/>
    <w:rsid w:val="00945E6F"/>
    <w:rsid w:val="00946A55"/>
    <w:rsid w:val="00947B93"/>
    <w:rsid w:val="009551CE"/>
    <w:rsid w:val="009575AA"/>
    <w:rsid w:val="009600D0"/>
    <w:rsid w:val="00960BD9"/>
    <w:rsid w:val="00964B5E"/>
    <w:rsid w:val="00965D77"/>
    <w:rsid w:val="00965DC9"/>
    <w:rsid w:val="009733E4"/>
    <w:rsid w:val="00976C20"/>
    <w:rsid w:val="009808B3"/>
    <w:rsid w:val="00981610"/>
    <w:rsid w:val="00984838"/>
    <w:rsid w:val="00984E79"/>
    <w:rsid w:val="00987EDC"/>
    <w:rsid w:val="00990295"/>
    <w:rsid w:val="00990518"/>
    <w:rsid w:val="009916D3"/>
    <w:rsid w:val="00992E68"/>
    <w:rsid w:val="00995CA1"/>
    <w:rsid w:val="009A052F"/>
    <w:rsid w:val="009A7539"/>
    <w:rsid w:val="009B013D"/>
    <w:rsid w:val="009B4F46"/>
    <w:rsid w:val="009B7CE3"/>
    <w:rsid w:val="009C4814"/>
    <w:rsid w:val="009C50E7"/>
    <w:rsid w:val="009C5933"/>
    <w:rsid w:val="009C5EB8"/>
    <w:rsid w:val="009C7C2E"/>
    <w:rsid w:val="009D278B"/>
    <w:rsid w:val="009D5306"/>
    <w:rsid w:val="009D70B6"/>
    <w:rsid w:val="009E1A9E"/>
    <w:rsid w:val="009E2521"/>
    <w:rsid w:val="009E41BB"/>
    <w:rsid w:val="009E4BAB"/>
    <w:rsid w:val="009E5333"/>
    <w:rsid w:val="009E573D"/>
    <w:rsid w:val="009E5ECA"/>
    <w:rsid w:val="009E6316"/>
    <w:rsid w:val="009F20EE"/>
    <w:rsid w:val="009F4DA5"/>
    <w:rsid w:val="009F5B40"/>
    <w:rsid w:val="009F6D4D"/>
    <w:rsid w:val="009F7378"/>
    <w:rsid w:val="00A024EC"/>
    <w:rsid w:val="00A049E3"/>
    <w:rsid w:val="00A069AB"/>
    <w:rsid w:val="00A069E8"/>
    <w:rsid w:val="00A12400"/>
    <w:rsid w:val="00A133FF"/>
    <w:rsid w:val="00A14B10"/>
    <w:rsid w:val="00A2208B"/>
    <w:rsid w:val="00A223D5"/>
    <w:rsid w:val="00A25772"/>
    <w:rsid w:val="00A26948"/>
    <w:rsid w:val="00A27D2F"/>
    <w:rsid w:val="00A31872"/>
    <w:rsid w:val="00A33BB1"/>
    <w:rsid w:val="00A34638"/>
    <w:rsid w:val="00A34DDC"/>
    <w:rsid w:val="00A34F35"/>
    <w:rsid w:val="00A41884"/>
    <w:rsid w:val="00A448BE"/>
    <w:rsid w:val="00A44BE0"/>
    <w:rsid w:val="00A4554C"/>
    <w:rsid w:val="00A46AEE"/>
    <w:rsid w:val="00A47541"/>
    <w:rsid w:val="00A4760A"/>
    <w:rsid w:val="00A51292"/>
    <w:rsid w:val="00A51FD1"/>
    <w:rsid w:val="00A52AB8"/>
    <w:rsid w:val="00A52F22"/>
    <w:rsid w:val="00A561F3"/>
    <w:rsid w:val="00A56F42"/>
    <w:rsid w:val="00A57275"/>
    <w:rsid w:val="00A57A69"/>
    <w:rsid w:val="00A57FC4"/>
    <w:rsid w:val="00A607A2"/>
    <w:rsid w:val="00A61F58"/>
    <w:rsid w:val="00A6262D"/>
    <w:rsid w:val="00A737D5"/>
    <w:rsid w:val="00A73F6B"/>
    <w:rsid w:val="00A740E5"/>
    <w:rsid w:val="00A74B17"/>
    <w:rsid w:val="00A74DD7"/>
    <w:rsid w:val="00A7500E"/>
    <w:rsid w:val="00A75FFC"/>
    <w:rsid w:val="00A7686F"/>
    <w:rsid w:val="00A76B5D"/>
    <w:rsid w:val="00A8411D"/>
    <w:rsid w:val="00A846FF"/>
    <w:rsid w:val="00A85EF1"/>
    <w:rsid w:val="00A860EF"/>
    <w:rsid w:val="00A86B31"/>
    <w:rsid w:val="00A918B0"/>
    <w:rsid w:val="00A91C6C"/>
    <w:rsid w:val="00A9354A"/>
    <w:rsid w:val="00A950C4"/>
    <w:rsid w:val="00AA41D8"/>
    <w:rsid w:val="00AA6DEF"/>
    <w:rsid w:val="00AB1337"/>
    <w:rsid w:val="00AB171A"/>
    <w:rsid w:val="00AB2144"/>
    <w:rsid w:val="00AB214E"/>
    <w:rsid w:val="00AB5287"/>
    <w:rsid w:val="00AB6EF4"/>
    <w:rsid w:val="00AC20F8"/>
    <w:rsid w:val="00AC253B"/>
    <w:rsid w:val="00AC268E"/>
    <w:rsid w:val="00AC290C"/>
    <w:rsid w:val="00AC3871"/>
    <w:rsid w:val="00AC6AE8"/>
    <w:rsid w:val="00AD4612"/>
    <w:rsid w:val="00AD4A6D"/>
    <w:rsid w:val="00AD7448"/>
    <w:rsid w:val="00AD78B9"/>
    <w:rsid w:val="00AE02F0"/>
    <w:rsid w:val="00AE15F8"/>
    <w:rsid w:val="00AE38AB"/>
    <w:rsid w:val="00AE443E"/>
    <w:rsid w:val="00AE4E3D"/>
    <w:rsid w:val="00AF24C1"/>
    <w:rsid w:val="00AF292E"/>
    <w:rsid w:val="00AF438A"/>
    <w:rsid w:val="00AF4BC9"/>
    <w:rsid w:val="00B02FFC"/>
    <w:rsid w:val="00B0342C"/>
    <w:rsid w:val="00B049F9"/>
    <w:rsid w:val="00B04F7F"/>
    <w:rsid w:val="00B0743A"/>
    <w:rsid w:val="00B11941"/>
    <w:rsid w:val="00B12671"/>
    <w:rsid w:val="00B139D3"/>
    <w:rsid w:val="00B141D1"/>
    <w:rsid w:val="00B22900"/>
    <w:rsid w:val="00B246EE"/>
    <w:rsid w:val="00B256FF"/>
    <w:rsid w:val="00B31A5E"/>
    <w:rsid w:val="00B326BE"/>
    <w:rsid w:val="00B34694"/>
    <w:rsid w:val="00B35704"/>
    <w:rsid w:val="00B37D50"/>
    <w:rsid w:val="00B4040D"/>
    <w:rsid w:val="00B42412"/>
    <w:rsid w:val="00B4374D"/>
    <w:rsid w:val="00B44CF2"/>
    <w:rsid w:val="00B47462"/>
    <w:rsid w:val="00B5036D"/>
    <w:rsid w:val="00B51AF7"/>
    <w:rsid w:val="00B537D1"/>
    <w:rsid w:val="00B54858"/>
    <w:rsid w:val="00B55E1A"/>
    <w:rsid w:val="00B6404B"/>
    <w:rsid w:val="00B721EC"/>
    <w:rsid w:val="00B73FE4"/>
    <w:rsid w:val="00B75A87"/>
    <w:rsid w:val="00B76E6F"/>
    <w:rsid w:val="00B77A68"/>
    <w:rsid w:val="00B80BBF"/>
    <w:rsid w:val="00B823E9"/>
    <w:rsid w:val="00B828CE"/>
    <w:rsid w:val="00B90B90"/>
    <w:rsid w:val="00B958E1"/>
    <w:rsid w:val="00BA379B"/>
    <w:rsid w:val="00BA4117"/>
    <w:rsid w:val="00BA43FE"/>
    <w:rsid w:val="00BA5A5F"/>
    <w:rsid w:val="00BA6AF4"/>
    <w:rsid w:val="00BA783A"/>
    <w:rsid w:val="00BA7932"/>
    <w:rsid w:val="00BA7C57"/>
    <w:rsid w:val="00BA7DC7"/>
    <w:rsid w:val="00BB216E"/>
    <w:rsid w:val="00BB29BA"/>
    <w:rsid w:val="00BB4106"/>
    <w:rsid w:val="00BB422E"/>
    <w:rsid w:val="00BB6883"/>
    <w:rsid w:val="00BC4DD5"/>
    <w:rsid w:val="00BC5AAC"/>
    <w:rsid w:val="00BC5CCF"/>
    <w:rsid w:val="00BC619D"/>
    <w:rsid w:val="00BD12D7"/>
    <w:rsid w:val="00BD4691"/>
    <w:rsid w:val="00BD53DA"/>
    <w:rsid w:val="00BE2149"/>
    <w:rsid w:val="00BE42B4"/>
    <w:rsid w:val="00BF02BF"/>
    <w:rsid w:val="00BF1667"/>
    <w:rsid w:val="00BF20B2"/>
    <w:rsid w:val="00BF331F"/>
    <w:rsid w:val="00BF3C86"/>
    <w:rsid w:val="00C01609"/>
    <w:rsid w:val="00C04073"/>
    <w:rsid w:val="00C04F36"/>
    <w:rsid w:val="00C06420"/>
    <w:rsid w:val="00C1497C"/>
    <w:rsid w:val="00C14FD1"/>
    <w:rsid w:val="00C17ECF"/>
    <w:rsid w:val="00C20776"/>
    <w:rsid w:val="00C21940"/>
    <w:rsid w:val="00C23C24"/>
    <w:rsid w:val="00C24ADE"/>
    <w:rsid w:val="00C25B65"/>
    <w:rsid w:val="00C27FF4"/>
    <w:rsid w:val="00C31474"/>
    <w:rsid w:val="00C3151F"/>
    <w:rsid w:val="00C32559"/>
    <w:rsid w:val="00C357B3"/>
    <w:rsid w:val="00C403B8"/>
    <w:rsid w:val="00C424F1"/>
    <w:rsid w:val="00C433C4"/>
    <w:rsid w:val="00C5010C"/>
    <w:rsid w:val="00C66A9E"/>
    <w:rsid w:val="00C70D0A"/>
    <w:rsid w:val="00C71853"/>
    <w:rsid w:val="00C73CD2"/>
    <w:rsid w:val="00C74E1F"/>
    <w:rsid w:val="00C74F86"/>
    <w:rsid w:val="00C80071"/>
    <w:rsid w:val="00C808C6"/>
    <w:rsid w:val="00C8139F"/>
    <w:rsid w:val="00C81476"/>
    <w:rsid w:val="00C818FE"/>
    <w:rsid w:val="00C820A5"/>
    <w:rsid w:val="00C82381"/>
    <w:rsid w:val="00C874CF"/>
    <w:rsid w:val="00C90142"/>
    <w:rsid w:val="00C91CD5"/>
    <w:rsid w:val="00C95465"/>
    <w:rsid w:val="00C96003"/>
    <w:rsid w:val="00C975CE"/>
    <w:rsid w:val="00CA105C"/>
    <w:rsid w:val="00CA1881"/>
    <w:rsid w:val="00CA2767"/>
    <w:rsid w:val="00CA7DDE"/>
    <w:rsid w:val="00CB2A00"/>
    <w:rsid w:val="00CB2CBB"/>
    <w:rsid w:val="00CB2FAF"/>
    <w:rsid w:val="00CB3E15"/>
    <w:rsid w:val="00CB4FF6"/>
    <w:rsid w:val="00CB6C22"/>
    <w:rsid w:val="00CB6D3D"/>
    <w:rsid w:val="00CB7429"/>
    <w:rsid w:val="00CB7BF9"/>
    <w:rsid w:val="00CC0B04"/>
    <w:rsid w:val="00CC7F9E"/>
    <w:rsid w:val="00CD06EE"/>
    <w:rsid w:val="00CD1F03"/>
    <w:rsid w:val="00CD2F84"/>
    <w:rsid w:val="00CD32DB"/>
    <w:rsid w:val="00CD5EBC"/>
    <w:rsid w:val="00CD6D58"/>
    <w:rsid w:val="00CE0FF5"/>
    <w:rsid w:val="00CE3422"/>
    <w:rsid w:val="00CF0951"/>
    <w:rsid w:val="00CF09EF"/>
    <w:rsid w:val="00CF15D7"/>
    <w:rsid w:val="00CF34F2"/>
    <w:rsid w:val="00CF46D6"/>
    <w:rsid w:val="00CF6D1E"/>
    <w:rsid w:val="00D028D7"/>
    <w:rsid w:val="00D03EED"/>
    <w:rsid w:val="00D05E55"/>
    <w:rsid w:val="00D061F4"/>
    <w:rsid w:val="00D11375"/>
    <w:rsid w:val="00D12A8D"/>
    <w:rsid w:val="00D1774A"/>
    <w:rsid w:val="00D26F36"/>
    <w:rsid w:val="00D27BD4"/>
    <w:rsid w:val="00D31D5E"/>
    <w:rsid w:val="00D31FD9"/>
    <w:rsid w:val="00D35781"/>
    <w:rsid w:val="00D36C17"/>
    <w:rsid w:val="00D40EDA"/>
    <w:rsid w:val="00D42924"/>
    <w:rsid w:val="00D42B73"/>
    <w:rsid w:val="00D5340B"/>
    <w:rsid w:val="00D5346A"/>
    <w:rsid w:val="00D5738C"/>
    <w:rsid w:val="00D57D35"/>
    <w:rsid w:val="00D61492"/>
    <w:rsid w:val="00D623BC"/>
    <w:rsid w:val="00D63719"/>
    <w:rsid w:val="00D64F8A"/>
    <w:rsid w:val="00D655B6"/>
    <w:rsid w:val="00D65741"/>
    <w:rsid w:val="00D66C7C"/>
    <w:rsid w:val="00D6733E"/>
    <w:rsid w:val="00D67BDD"/>
    <w:rsid w:val="00D73A66"/>
    <w:rsid w:val="00D748F5"/>
    <w:rsid w:val="00D74D51"/>
    <w:rsid w:val="00D76A42"/>
    <w:rsid w:val="00D815E1"/>
    <w:rsid w:val="00D854E5"/>
    <w:rsid w:val="00D867C9"/>
    <w:rsid w:val="00D919BA"/>
    <w:rsid w:val="00D935C4"/>
    <w:rsid w:val="00D94A2C"/>
    <w:rsid w:val="00D95C50"/>
    <w:rsid w:val="00DA1542"/>
    <w:rsid w:val="00DA22E2"/>
    <w:rsid w:val="00DA3134"/>
    <w:rsid w:val="00DA4C63"/>
    <w:rsid w:val="00DB0EE6"/>
    <w:rsid w:val="00DB315B"/>
    <w:rsid w:val="00DC1ABF"/>
    <w:rsid w:val="00DC207F"/>
    <w:rsid w:val="00DC46ED"/>
    <w:rsid w:val="00DC6B4F"/>
    <w:rsid w:val="00DC7DF6"/>
    <w:rsid w:val="00DD184C"/>
    <w:rsid w:val="00DD2953"/>
    <w:rsid w:val="00DD7E26"/>
    <w:rsid w:val="00DE0E2D"/>
    <w:rsid w:val="00DE139E"/>
    <w:rsid w:val="00DE4E29"/>
    <w:rsid w:val="00DE66A6"/>
    <w:rsid w:val="00DF1ECE"/>
    <w:rsid w:val="00DF4908"/>
    <w:rsid w:val="00DF4FA3"/>
    <w:rsid w:val="00E00691"/>
    <w:rsid w:val="00E00AD2"/>
    <w:rsid w:val="00E013E5"/>
    <w:rsid w:val="00E02856"/>
    <w:rsid w:val="00E03EF0"/>
    <w:rsid w:val="00E0489D"/>
    <w:rsid w:val="00E05CDE"/>
    <w:rsid w:val="00E066AE"/>
    <w:rsid w:val="00E07C70"/>
    <w:rsid w:val="00E10FE7"/>
    <w:rsid w:val="00E11BAE"/>
    <w:rsid w:val="00E121DF"/>
    <w:rsid w:val="00E12DB4"/>
    <w:rsid w:val="00E151ED"/>
    <w:rsid w:val="00E17BE6"/>
    <w:rsid w:val="00E20FCB"/>
    <w:rsid w:val="00E22360"/>
    <w:rsid w:val="00E23C24"/>
    <w:rsid w:val="00E2486D"/>
    <w:rsid w:val="00E26F1A"/>
    <w:rsid w:val="00E31DE6"/>
    <w:rsid w:val="00E3303D"/>
    <w:rsid w:val="00E4070A"/>
    <w:rsid w:val="00E423B1"/>
    <w:rsid w:val="00E45399"/>
    <w:rsid w:val="00E50C1F"/>
    <w:rsid w:val="00E51243"/>
    <w:rsid w:val="00E52F6A"/>
    <w:rsid w:val="00E5417D"/>
    <w:rsid w:val="00E568B2"/>
    <w:rsid w:val="00E57D51"/>
    <w:rsid w:val="00E618DE"/>
    <w:rsid w:val="00E6238C"/>
    <w:rsid w:val="00E65B9A"/>
    <w:rsid w:val="00E7142E"/>
    <w:rsid w:val="00E72176"/>
    <w:rsid w:val="00E724A7"/>
    <w:rsid w:val="00E731DA"/>
    <w:rsid w:val="00E746AE"/>
    <w:rsid w:val="00E74F4A"/>
    <w:rsid w:val="00E763CB"/>
    <w:rsid w:val="00E85473"/>
    <w:rsid w:val="00E86093"/>
    <w:rsid w:val="00E91DAF"/>
    <w:rsid w:val="00E931F5"/>
    <w:rsid w:val="00E9428E"/>
    <w:rsid w:val="00E952FC"/>
    <w:rsid w:val="00E96032"/>
    <w:rsid w:val="00E976F0"/>
    <w:rsid w:val="00EA331E"/>
    <w:rsid w:val="00EA47CC"/>
    <w:rsid w:val="00EA5BDC"/>
    <w:rsid w:val="00EA6C2A"/>
    <w:rsid w:val="00EA76BF"/>
    <w:rsid w:val="00EB7061"/>
    <w:rsid w:val="00EC0105"/>
    <w:rsid w:val="00EC6719"/>
    <w:rsid w:val="00ED347B"/>
    <w:rsid w:val="00ED38B4"/>
    <w:rsid w:val="00ED6919"/>
    <w:rsid w:val="00ED6C1F"/>
    <w:rsid w:val="00ED7040"/>
    <w:rsid w:val="00EE12B3"/>
    <w:rsid w:val="00EE16C8"/>
    <w:rsid w:val="00EE19BB"/>
    <w:rsid w:val="00EE5E02"/>
    <w:rsid w:val="00EE6632"/>
    <w:rsid w:val="00EF0695"/>
    <w:rsid w:val="00EF06AA"/>
    <w:rsid w:val="00EF222C"/>
    <w:rsid w:val="00EF416E"/>
    <w:rsid w:val="00F01B2B"/>
    <w:rsid w:val="00F0290B"/>
    <w:rsid w:val="00F114DD"/>
    <w:rsid w:val="00F16AA2"/>
    <w:rsid w:val="00F179B0"/>
    <w:rsid w:val="00F26903"/>
    <w:rsid w:val="00F312F0"/>
    <w:rsid w:val="00F327E6"/>
    <w:rsid w:val="00F32CA4"/>
    <w:rsid w:val="00F33F11"/>
    <w:rsid w:val="00F353E1"/>
    <w:rsid w:val="00F35A08"/>
    <w:rsid w:val="00F35DA4"/>
    <w:rsid w:val="00F376E5"/>
    <w:rsid w:val="00F41284"/>
    <w:rsid w:val="00F45FA6"/>
    <w:rsid w:val="00F470BC"/>
    <w:rsid w:val="00F55D19"/>
    <w:rsid w:val="00F6158D"/>
    <w:rsid w:val="00F65A0C"/>
    <w:rsid w:val="00F65C18"/>
    <w:rsid w:val="00F723D0"/>
    <w:rsid w:val="00F72708"/>
    <w:rsid w:val="00F728B3"/>
    <w:rsid w:val="00F7333E"/>
    <w:rsid w:val="00F73F2D"/>
    <w:rsid w:val="00F768E7"/>
    <w:rsid w:val="00F771F5"/>
    <w:rsid w:val="00F77C2D"/>
    <w:rsid w:val="00F80D8A"/>
    <w:rsid w:val="00F867A1"/>
    <w:rsid w:val="00F915B7"/>
    <w:rsid w:val="00F949BB"/>
    <w:rsid w:val="00F94C92"/>
    <w:rsid w:val="00F9715B"/>
    <w:rsid w:val="00FA10BD"/>
    <w:rsid w:val="00FA1F73"/>
    <w:rsid w:val="00FA3993"/>
    <w:rsid w:val="00FA6C08"/>
    <w:rsid w:val="00FA7946"/>
    <w:rsid w:val="00FB7171"/>
    <w:rsid w:val="00FC2834"/>
    <w:rsid w:val="00FC2B2F"/>
    <w:rsid w:val="00FC45AA"/>
    <w:rsid w:val="00FC64D6"/>
    <w:rsid w:val="00FC69F7"/>
    <w:rsid w:val="00FC7E35"/>
    <w:rsid w:val="00FD04FA"/>
    <w:rsid w:val="00FD7AA6"/>
    <w:rsid w:val="00FE02C1"/>
    <w:rsid w:val="00FE2EAA"/>
    <w:rsid w:val="00FE51FB"/>
    <w:rsid w:val="00FF06B6"/>
    <w:rsid w:val="00FF25BB"/>
    <w:rsid w:val="00FF4D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2E1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1A6"/>
  </w:style>
  <w:style w:type="paragraph" w:styleId="Heading1">
    <w:name w:val="heading 1"/>
    <w:basedOn w:val="Normal"/>
    <w:next w:val="Normal"/>
    <w:link w:val="Heading1Char"/>
    <w:uiPriority w:val="9"/>
    <w:qFormat/>
    <w:rsid w:val="002305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305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3059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6DF"/>
  </w:style>
  <w:style w:type="paragraph" w:styleId="Footer">
    <w:name w:val="footer"/>
    <w:basedOn w:val="Normal"/>
    <w:link w:val="FooterChar"/>
    <w:uiPriority w:val="99"/>
    <w:unhideWhenUsed/>
    <w:rsid w:val="0083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6DF"/>
  </w:style>
  <w:style w:type="paragraph" w:styleId="BodyText">
    <w:name w:val="Body Text"/>
    <w:basedOn w:val="Normal"/>
    <w:link w:val="BodyTextChar"/>
    <w:qFormat/>
    <w:rsid w:val="008366DF"/>
    <w:pPr>
      <w:keepLines/>
      <w:spacing w:after="120" w:line="240" w:lineRule="auto"/>
      <w:ind w:left="1134"/>
    </w:pPr>
    <w:rPr>
      <w:rFonts w:ascii="Verdana" w:eastAsia="Times New Roman" w:hAnsi="Verdana" w:cs="Times New Roman"/>
      <w:sz w:val="20"/>
      <w:szCs w:val="24"/>
      <w:lang w:eastAsia="en-AU"/>
    </w:rPr>
  </w:style>
  <w:style w:type="character" w:customStyle="1" w:styleId="BodyTextChar">
    <w:name w:val="Body Text Char"/>
    <w:basedOn w:val="DefaultParagraphFont"/>
    <w:link w:val="BodyText"/>
    <w:rsid w:val="008366DF"/>
    <w:rPr>
      <w:rFonts w:ascii="Verdana" w:eastAsia="Times New Roman" w:hAnsi="Verdana" w:cs="Times New Roman"/>
      <w:sz w:val="20"/>
      <w:szCs w:val="24"/>
      <w:lang w:eastAsia="en-AU"/>
    </w:rPr>
  </w:style>
  <w:style w:type="paragraph" w:styleId="BalloonText">
    <w:name w:val="Balloon Text"/>
    <w:basedOn w:val="Normal"/>
    <w:link w:val="BalloonTextChar"/>
    <w:uiPriority w:val="99"/>
    <w:semiHidden/>
    <w:unhideWhenUsed/>
    <w:rsid w:val="0040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EC1"/>
    <w:rPr>
      <w:rFonts w:ascii="Tahoma" w:hAnsi="Tahoma" w:cs="Tahoma"/>
      <w:sz w:val="16"/>
      <w:szCs w:val="16"/>
    </w:rPr>
  </w:style>
  <w:style w:type="character" w:styleId="Hyperlink">
    <w:name w:val="Hyperlink"/>
    <w:basedOn w:val="DefaultParagraphFont"/>
    <w:unhideWhenUsed/>
    <w:rsid w:val="0023059C"/>
    <w:rPr>
      <w:rFonts w:ascii="Verdana" w:hAnsi="Verdana" w:hint="default"/>
      <w:color w:val="0000FF"/>
      <w:u w:val="single"/>
    </w:rPr>
  </w:style>
  <w:style w:type="paragraph" w:customStyle="1" w:styleId="Heading1unnumbered">
    <w:name w:val="Heading 1 unnumbered"/>
    <w:basedOn w:val="Heading1"/>
    <w:next w:val="BodyText"/>
    <w:uiPriority w:val="1"/>
    <w:qFormat/>
    <w:rsid w:val="0023059C"/>
    <w:pPr>
      <w:keepLines w:val="0"/>
      <w:numPr>
        <w:numId w:val="1"/>
      </w:numPr>
      <w:tabs>
        <w:tab w:val="num" w:pos="360"/>
      </w:tabs>
      <w:spacing w:before="320" w:after="120" w:line="276" w:lineRule="auto"/>
      <w:ind w:left="720" w:hanging="360"/>
    </w:pPr>
    <w:rPr>
      <w:rFonts w:ascii="Verdana" w:hAnsi="Verdana"/>
      <w:b w:val="0"/>
      <w:color w:val="auto"/>
    </w:rPr>
  </w:style>
  <w:style w:type="paragraph" w:customStyle="1" w:styleId="Heading2unnumbered">
    <w:name w:val="Heading 2 unnumbered"/>
    <w:basedOn w:val="Heading2"/>
    <w:next w:val="BodyText"/>
    <w:uiPriority w:val="1"/>
    <w:qFormat/>
    <w:rsid w:val="0023059C"/>
    <w:pPr>
      <w:keepLines w:val="0"/>
      <w:numPr>
        <w:ilvl w:val="1"/>
        <w:numId w:val="1"/>
      </w:numPr>
      <w:tabs>
        <w:tab w:val="num" w:pos="360"/>
      </w:tabs>
      <w:spacing w:after="120" w:line="240" w:lineRule="auto"/>
      <w:ind w:left="1440" w:hanging="360"/>
    </w:pPr>
    <w:rPr>
      <w:rFonts w:ascii="Verdana" w:hAnsi="Verdana"/>
      <w:bCs w:val="0"/>
      <w:color w:val="auto"/>
      <w:sz w:val="24"/>
    </w:rPr>
  </w:style>
  <w:style w:type="paragraph" w:customStyle="1" w:styleId="Heading3unnumbered">
    <w:name w:val="Heading 3 unnumbered"/>
    <w:basedOn w:val="Heading3"/>
    <w:next w:val="BodyText"/>
    <w:uiPriority w:val="1"/>
    <w:qFormat/>
    <w:rsid w:val="0023059C"/>
    <w:pPr>
      <w:numPr>
        <w:ilvl w:val="2"/>
        <w:numId w:val="1"/>
      </w:numPr>
      <w:tabs>
        <w:tab w:val="num" w:pos="360"/>
      </w:tabs>
      <w:spacing w:before="160" w:after="60" w:line="240" w:lineRule="auto"/>
      <w:ind w:left="2160" w:hanging="360"/>
    </w:pPr>
    <w:rPr>
      <w:rFonts w:ascii="Verdana" w:hAnsi="Verdana"/>
      <w:color w:val="auto"/>
      <w:sz w:val="20"/>
      <w:szCs w:val="26"/>
    </w:rPr>
  </w:style>
  <w:style w:type="numbering" w:customStyle="1" w:styleId="Unnumberedheadings">
    <w:name w:val="Unnumbered headings"/>
    <w:uiPriority w:val="99"/>
    <w:rsid w:val="0023059C"/>
    <w:pPr>
      <w:numPr>
        <w:numId w:val="1"/>
      </w:numPr>
    </w:pPr>
  </w:style>
  <w:style w:type="character" w:customStyle="1" w:styleId="Heading1Char">
    <w:name w:val="Heading 1 Char"/>
    <w:basedOn w:val="DefaultParagraphFont"/>
    <w:link w:val="Heading1"/>
    <w:uiPriority w:val="9"/>
    <w:rsid w:val="002305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305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3059C"/>
    <w:rPr>
      <w:rFonts w:asciiTheme="majorHAnsi" w:eastAsiaTheme="majorEastAsia" w:hAnsiTheme="majorHAnsi" w:cstheme="majorBidi"/>
      <w:b/>
      <w:bCs/>
      <w:color w:val="5B9BD5" w:themeColor="accent1"/>
    </w:rPr>
  </w:style>
  <w:style w:type="paragraph" w:styleId="ListParagraph">
    <w:name w:val="List Paragraph"/>
    <w:aliases w:val="AR bullet 1,List Paragraph1,List Paragraph11,List Paragraph Number,Bullet point,Recommendation,L,Content descriptions,Bullet Point,dot point List Paragraph,Body text,Bulletr List Paragraph,FooterText,List Bullet 1,List Paragraph2,リスト段落,列"/>
    <w:basedOn w:val="Normal"/>
    <w:link w:val="ListParagraphChar"/>
    <w:uiPriority w:val="34"/>
    <w:qFormat/>
    <w:rsid w:val="00AB2144"/>
    <w:pPr>
      <w:spacing w:before="120" w:after="120" w:line="300" w:lineRule="atLeast"/>
      <w:ind w:left="720"/>
      <w:contextualSpacing/>
    </w:pPr>
    <w:rPr>
      <w:rFonts w:ascii="Times New Roman" w:eastAsia="Times" w:hAnsi="Times New Roman" w:cs="Times New Roman"/>
      <w:sz w:val="24"/>
      <w:szCs w:val="20"/>
      <w:lang w:eastAsia="en-AU"/>
    </w:rPr>
  </w:style>
  <w:style w:type="character" w:styleId="CommentReference">
    <w:name w:val="annotation reference"/>
    <w:basedOn w:val="DefaultParagraphFont"/>
    <w:uiPriority w:val="99"/>
    <w:semiHidden/>
    <w:unhideWhenUsed/>
    <w:rsid w:val="004F1107"/>
    <w:rPr>
      <w:sz w:val="16"/>
      <w:szCs w:val="16"/>
    </w:rPr>
  </w:style>
  <w:style w:type="paragraph" w:styleId="CommentText">
    <w:name w:val="annotation text"/>
    <w:basedOn w:val="Normal"/>
    <w:link w:val="CommentTextChar"/>
    <w:uiPriority w:val="99"/>
    <w:unhideWhenUsed/>
    <w:rsid w:val="004F1107"/>
    <w:pPr>
      <w:spacing w:line="240" w:lineRule="auto"/>
    </w:pPr>
    <w:rPr>
      <w:sz w:val="20"/>
      <w:szCs w:val="20"/>
    </w:rPr>
  </w:style>
  <w:style w:type="character" w:customStyle="1" w:styleId="CommentTextChar">
    <w:name w:val="Comment Text Char"/>
    <w:basedOn w:val="DefaultParagraphFont"/>
    <w:link w:val="CommentText"/>
    <w:uiPriority w:val="99"/>
    <w:rsid w:val="004F1107"/>
    <w:rPr>
      <w:sz w:val="20"/>
      <w:szCs w:val="20"/>
    </w:rPr>
  </w:style>
  <w:style w:type="paragraph" w:styleId="CommentSubject">
    <w:name w:val="annotation subject"/>
    <w:basedOn w:val="CommentText"/>
    <w:next w:val="CommentText"/>
    <w:link w:val="CommentSubjectChar"/>
    <w:uiPriority w:val="99"/>
    <w:semiHidden/>
    <w:unhideWhenUsed/>
    <w:rsid w:val="004F1107"/>
    <w:rPr>
      <w:b/>
      <w:bCs/>
    </w:rPr>
  </w:style>
  <w:style w:type="character" w:customStyle="1" w:styleId="CommentSubjectChar">
    <w:name w:val="Comment Subject Char"/>
    <w:basedOn w:val="CommentTextChar"/>
    <w:link w:val="CommentSubject"/>
    <w:uiPriority w:val="99"/>
    <w:semiHidden/>
    <w:rsid w:val="004F1107"/>
    <w:rPr>
      <w:b/>
      <w:bCs/>
      <w:sz w:val="20"/>
      <w:szCs w:val="20"/>
    </w:rPr>
  </w:style>
  <w:style w:type="paragraph" w:styleId="NormalWeb">
    <w:name w:val="Normal (Web)"/>
    <w:basedOn w:val="Normal"/>
    <w:uiPriority w:val="99"/>
    <w:unhideWhenUsed/>
    <w:rsid w:val="00460293"/>
    <w:pPr>
      <w:spacing w:after="225" w:line="48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4B4EF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B4EF5"/>
    <w:rPr>
      <w:rFonts w:ascii="Calibri" w:hAnsi="Calibri" w:cs="Times New Roman"/>
    </w:rPr>
  </w:style>
  <w:style w:type="paragraph" w:styleId="FootnoteText">
    <w:name w:val="footnote text"/>
    <w:link w:val="FootnoteTextChar"/>
    <w:rsid w:val="00917BD5"/>
    <w:pPr>
      <w:spacing w:after="0" w:line="240" w:lineRule="auto"/>
    </w:pPr>
    <w:rPr>
      <w:rFonts w:ascii="Verdana" w:eastAsia="Times New Roman" w:hAnsi="Verdana" w:cs="Times New Roman"/>
      <w:sz w:val="16"/>
      <w:szCs w:val="20"/>
    </w:rPr>
  </w:style>
  <w:style w:type="character" w:customStyle="1" w:styleId="FootnoteTextChar">
    <w:name w:val="Footnote Text Char"/>
    <w:basedOn w:val="DefaultParagraphFont"/>
    <w:link w:val="FootnoteText"/>
    <w:rsid w:val="00917BD5"/>
    <w:rPr>
      <w:rFonts w:ascii="Verdana" w:eastAsia="Times New Roman" w:hAnsi="Verdana" w:cs="Times New Roman"/>
      <w:sz w:val="16"/>
      <w:szCs w:val="20"/>
    </w:rPr>
  </w:style>
  <w:style w:type="character" w:styleId="FootnoteReference">
    <w:name w:val="footnote reference"/>
    <w:basedOn w:val="DefaultParagraphFont"/>
    <w:unhideWhenUsed/>
    <w:rsid w:val="00917BD5"/>
    <w:rPr>
      <w:vertAlign w:val="superscript"/>
    </w:rPr>
  </w:style>
  <w:style w:type="character" w:styleId="FollowedHyperlink">
    <w:name w:val="FollowedHyperlink"/>
    <w:basedOn w:val="DefaultParagraphFont"/>
    <w:uiPriority w:val="99"/>
    <w:semiHidden/>
    <w:unhideWhenUsed/>
    <w:rsid w:val="00DF1ECE"/>
    <w:rPr>
      <w:color w:val="954F72" w:themeColor="followedHyperlink"/>
      <w:u w:val="single"/>
    </w:rPr>
  </w:style>
  <w:style w:type="character" w:styleId="Emphasis">
    <w:name w:val="Emphasis"/>
    <w:basedOn w:val="DefaultParagraphFont"/>
    <w:uiPriority w:val="20"/>
    <w:qFormat/>
    <w:rsid w:val="008641A5"/>
    <w:rPr>
      <w:i/>
      <w:iCs/>
    </w:rPr>
  </w:style>
  <w:style w:type="table" w:styleId="TableGrid">
    <w:name w:val="Table Grid"/>
    <w:aliases w:val="Basic Table,McLL Table General Text"/>
    <w:basedOn w:val="TableNormal"/>
    <w:uiPriority w:val="39"/>
    <w:rsid w:val="00A5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9A9"/>
    <w:pPr>
      <w:spacing w:after="0" w:line="240" w:lineRule="auto"/>
    </w:pPr>
  </w:style>
  <w:style w:type="character" w:styleId="PageNumber">
    <w:name w:val="page number"/>
    <w:uiPriority w:val="99"/>
    <w:semiHidden/>
    <w:rsid w:val="0035516F"/>
    <w:rPr>
      <w:rFonts w:cs="Times New Roman"/>
    </w:rPr>
  </w:style>
  <w:style w:type="character" w:customStyle="1" w:styleId="UnresolvedMention1">
    <w:name w:val="Unresolved Mention1"/>
    <w:basedOn w:val="DefaultParagraphFont"/>
    <w:uiPriority w:val="99"/>
    <w:semiHidden/>
    <w:unhideWhenUsed/>
    <w:rsid w:val="00AF438A"/>
    <w:rPr>
      <w:color w:val="605E5C"/>
      <w:shd w:val="clear" w:color="auto" w:fill="E1DFDD"/>
    </w:rPr>
  </w:style>
  <w:style w:type="character" w:customStyle="1" w:styleId="ListParagraphChar">
    <w:name w:val="List Paragraph Char"/>
    <w:aliases w:val="AR bullet 1 Char,List Paragraph1 Char,List Paragraph11 Char,List Paragraph Number Char,Bullet point Char,Recommendation Char,L Char,Content descriptions Char,Bullet Point Char,dot point List Paragraph Char,Body text Char,リスト段落 Char"/>
    <w:link w:val="ListParagraph"/>
    <w:uiPriority w:val="34"/>
    <w:qFormat/>
    <w:locked/>
    <w:rsid w:val="006C75CA"/>
    <w:rPr>
      <w:rFonts w:ascii="Times New Roman" w:eastAsia="Times" w:hAnsi="Times New Roman" w:cs="Times New Roman"/>
      <w:sz w:val="24"/>
      <w:szCs w:val="20"/>
      <w:lang w:eastAsia="en-AU"/>
    </w:rPr>
  </w:style>
  <w:style w:type="character" w:styleId="Strong">
    <w:name w:val="Strong"/>
    <w:basedOn w:val="DefaultParagraphFont"/>
    <w:uiPriority w:val="22"/>
    <w:qFormat/>
    <w:rsid w:val="00BB216E"/>
    <w:rPr>
      <w:b/>
      <w:bCs/>
    </w:rPr>
  </w:style>
  <w:style w:type="paragraph" w:customStyle="1" w:styleId="Body">
    <w:name w:val="Body"/>
    <w:basedOn w:val="Normal"/>
    <w:rsid w:val="00EC0105"/>
    <w:pPr>
      <w:spacing w:after="0" w:line="240" w:lineRule="auto"/>
    </w:pPr>
    <w:rPr>
      <w:rFonts w:ascii="Cambria" w:hAnsi="Cambria" w:cs="Calibri"/>
      <w:color w:val="000000"/>
      <w:sz w:val="24"/>
      <w:szCs w:val="24"/>
      <w:lang w:eastAsia="en-AU"/>
    </w:rPr>
  </w:style>
  <w:style w:type="character" w:styleId="UnresolvedMention">
    <w:name w:val="Unresolved Mention"/>
    <w:basedOn w:val="DefaultParagraphFont"/>
    <w:uiPriority w:val="99"/>
    <w:semiHidden/>
    <w:unhideWhenUsed/>
    <w:rsid w:val="00323E11"/>
    <w:rPr>
      <w:color w:val="605E5C"/>
      <w:shd w:val="clear" w:color="auto" w:fill="E1DFDD"/>
    </w:rPr>
  </w:style>
  <w:style w:type="paragraph" w:customStyle="1" w:styleId="xmsonormal">
    <w:name w:val="x_msonormal"/>
    <w:basedOn w:val="Normal"/>
    <w:uiPriority w:val="99"/>
    <w:semiHidden/>
    <w:rsid w:val="0007664D"/>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116">
      <w:bodyDiv w:val="1"/>
      <w:marLeft w:val="0"/>
      <w:marRight w:val="0"/>
      <w:marTop w:val="0"/>
      <w:marBottom w:val="0"/>
      <w:divBdr>
        <w:top w:val="none" w:sz="0" w:space="0" w:color="auto"/>
        <w:left w:val="none" w:sz="0" w:space="0" w:color="auto"/>
        <w:bottom w:val="none" w:sz="0" w:space="0" w:color="auto"/>
        <w:right w:val="none" w:sz="0" w:space="0" w:color="auto"/>
      </w:divBdr>
    </w:div>
    <w:div w:id="212156012">
      <w:bodyDiv w:val="1"/>
      <w:marLeft w:val="0"/>
      <w:marRight w:val="0"/>
      <w:marTop w:val="0"/>
      <w:marBottom w:val="0"/>
      <w:divBdr>
        <w:top w:val="none" w:sz="0" w:space="0" w:color="auto"/>
        <w:left w:val="none" w:sz="0" w:space="0" w:color="auto"/>
        <w:bottom w:val="none" w:sz="0" w:space="0" w:color="auto"/>
        <w:right w:val="none" w:sz="0" w:space="0" w:color="auto"/>
      </w:divBdr>
    </w:div>
    <w:div w:id="265887301">
      <w:bodyDiv w:val="1"/>
      <w:marLeft w:val="0"/>
      <w:marRight w:val="0"/>
      <w:marTop w:val="0"/>
      <w:marBottom w:val="0"/>
      <w:divBdr>
        <w:top w:val="none" w:sz="0" w:space="0" w:color="auto"/>
        <w:left w:val="none" w:sz="0" w:space="0" w:color="auto"/>
        <w:bottom w:val="none" w:sz="0" w:space="0" w:color="auto"/>
        <w:right w:val="none" w:sz="0" w:space="0" w:color="auto"/>
      </w:divBdr>
    </w:div>
    <w:div w:id="307786716">
      <w:bodyDiv w:val="1"/>
      <w:marLeft w:val="0"/>
      <w:marRight w:val="0"/>
      <w:marTop w:val="0"/>
      <w:marBottom w:val="0"/>
      <w:divBdr>
        <w:top w:val="none" w:sz="0" w:space="0" w:color="auto"/>
        <w:left w:val="none" w:sz="0" w:space="0" w:color="auto"/>
        <w:bottom w:val="none" w:sz="0" w:space="0" w:color="auto"/>
        <w:right w:val="none" w:sz="0" w:space="0" w:color="auto"/>
      </w:divBdr>
    </w:div>
    <w:div w:id="321130699">
      <w:bodyDiv w:val="1"/>
      <w:marLeft w:val="0"/>
      <w:marRight w:val="0"/>
      <w:marTop w:val="0"/>
      <w:marBottom w:val="0"/>
      <w:divBdr>
        <w:top w:val="none" w:sz="0" w:space="0" w:color="auto"/>
        <w:left w:val="none" w:sz="0" w:space="0" w:color="auto"/>
        <w:bottom w:val="none" w:sz="0" w:space="0" w:color="auto"/>
        <w:right w:val="none" w:sz="0" w:space="0" w:color="auto"/>
      </w:divBdr>
    </w:div>
    <w:div w:id="360672536">
      <w:bodyDiv w:val="1"/>
      <w:marLeft w:val="0"/>
      <w:marRight w:val="0"/>
      <w:marTop w:val="0"/>
      <w:marBottom w:val="0"/>
      <w:divBdr>
        <w:top w:val="none" w:sz="0" w:space="0" w:color="auto"/>
        <w:left w:val="none" w:sz="0" w:space="0" w:color="auto"/>
        <w:bottom w:val="none" w:sz="0" w:space="0" w:color="auto"/>
        <w:right w:val="none" w:sz="0" w:space="0" w:color="auto"/>
      </w:divBdr>
    </w:div>
    <w:div w:id="404037388">
      <w:bodyDiv w:val="1"/>
      <w:marLeft w:val="0"/>
      <w:marRight w:val="0"/>
      <w:marTop w:val="0"/>
      <w:marBottom w:val="0"/>
      <w:divBdr>
        <w:top w:val="none" w:sz="0" w:space="0" w:color="auto"/>
        <w:left w:val="none" w:sz="0" w:space="0" w:color="auto"/>
        <w:bottom w:val="none" w:sz="0" w:space="0" w:color="auto"/>
        <w:right w:val="none" w:sz="0" w:space="0" w:color="auto"/>
      </w:divBdr>
    </w:div>
    <w:div w:id="408310317">
      <w:bodyDiv w:val="1"/>
      <w:marLeft w:val="0"/>
      <w:marRight w:val="0"/>
      <w:marTop w:val="0"/>
      <w:marBottom w:val="0"/>
      <w:divBdr>
        <w:top w:val="none" w:sz="0" w:space="0" w:color="auto"/>
        <w:left w:val="none" w:sz="0" w:space="0" w:color="auto"/>
        <w:bottom w:val="none" w:sz="0" w:space="0" w:color="auto"/>
        <w:right w:val="none" w:sz="0" w:space="0" w:color="auto"/>
      </w:divBdr>
    </w:div>
    <w:div w:id="449085285">
      <w:bodyDiv w:val="1"/>
      <w:marLeft w:val="0"/>
      <w:marRight w:val="0"/>
      <w:marTop w:val="0"/>
      <w:marBottom w:val="0"/>
      <w:divBdr>
        <w:top w:val="none" w:sz="0" w:space="0" w:color="auto"/>
        <w:left w:val="none" w:sz="0" w:space="0" w:color="auto"/>
        <w:bottom w:val="none" w:sz="0" w:space="0" w:color="auto"/>
        <w:right w:val="none" w:sz="0" w:space="0" w:color="auto"/>
      </w:divBdr>
    </w:div>
    <w:div w:id="457769506">
      <w:bodyDiv w:val="1"/>
      <w:marLeft w:val="0"/>
      <w:marRight w:val="0"/>
      <w:marTop w:val="0"/>
      <w:marBottom w:val="0"/>
      <w:divBdr>
        <w:top w:val="none" w:sz="0" w:space="0" w:color="auto"/>
        <w:left w:val="none" w:sz="0" w:space="0" w:color="auto"/>
        <w:bottom w:val="none" w:sz="0" w:space="0" w:color="auto"/>
        <w:right w:val="none" w:sz="0" w:space="0" w:color="auto"/>
      </w:divBdr>
    </w:div>
    <w:div w:id="498496784">
      <w:bodyDiv w:val="1"/>
      <w:marLeft w:val="0"/>
      <w:marRight w:val="0"/>
      <w:marTop w:val="0"/>
      <w:marBottom w:val="0"/>
      <w:divBdr>
        <w:top w:val="none" w:sz="0" w:space="0" w:color="auto"/>
        <w:left w:val="none" w:sz="0" w:space="0" w:color="auto"/>
        <w:bottom w:val="none" w:sz="0" w:space="0" w:color="auto"/>
        <w:right w:val="none" w:sz="0" w:space="0" w:color="auto"/>
      </w:divBdr>
    </w:div>
    <w:div w:id="560990889">
      <w:bodyDiv w:val="1"/>
      <w:marLeft w:val="0"/>
      <w:marRight w:val="0"/>
      <w:marTop w:val="0"/>
      <w:marBottom w:val="0"/>
      <w:divBdr>
        <w:top w:val="none" w:sz="0" w:space="0" w:color="auto"/>
        <w:left w:val="none" w:sz="0" w:space="0" w:color="auto"/>
        <w:bottom w:val="none" w:sz="0" w:space="0" w:color="auto"/>
        <w:right w:val="none" w:sz="0" w:space="0" w:color="auto"/>
      </w:divBdr>
    </w:div>
    <w:div w:id="565799408">
      <w:bodyDiv w:val="1"/>
      <w:marLeft w:val="0"/>
      <w:marRight w:val="0"/>
      <w:marTop w:val="0"/>
      <w:marBottom w:val="0"/>
      <w:divBdr>
        <w:top w:val="none" w:sz="0" w:space="0" w:color="auto"/>
        <w:left w:val="none" w:sz="0" w:space="0" w:color="auto"/>
        <w:bottom w:val="none" w:sz="0" w:space="0" w:color="auto"/>
        <w:right w:val="none" w:sz="0" w:space="0" w:color="auto"/>
      </w:divBdr>
    </w:div>
    <w:div w:id="566184826">
      <w:bodyDiv w:val="1"/>
      <w:marLeft w:val="0"/>
      <w:marRight w:val="0"/>
      <w:marTop w:val="0"/>
      <w:marBottom w:val="0"/>
      <w:divBdr>
        <w:top w:val="none" w:sz="0" w:space="0" w:color="auto"/>
        <w:left w:val="none" w:sz="0" w:space="0" w:color="auto"/>
        <w:bottom w:val="none" w:sz="0" w:space="0" w:color="auto"/>
        <w:right w:val="none" w:sz="0" w:space="0" w:color="auto"/>
      </w:divBdr>
    </w:div>
    <w:div w:id="592782782">
      <w:bodyDiv w:val="1"/>
      <w:marLeft w:val="0"/>
      <w:marRight w:val="0"/>
      <w:marTop w:val="0"/>
      <w:marBottom w:val="0"/>
      <w:divBdr>
        <w:top w:val="none" w:sz="0" w:space="0" w:color="auto"/>
        <w:left w:val="none" w:sz="0" w:space="0" w:color="auto"/>
        <w:bottom w:val="none" w:sz="0" w:space="0" w:color="auto"/>
        <w:right w:val="none" w:sz="0" w:space="0" w:color="auto"/>
      </w:divBdr>
      <w:divsChild>
        <w:div w:id="610090042">
          <w:marLeft w:val="0"/>
          <w:marRight w:val="0"/>
          <w:marTop w:val="0"/>
          <w:marBottom w:val="0"/>
          <w:divBdr>
            <w:top w:val="none" w:sz="0" w:space="0" w:color="auto"/>
            <w:left w:val="none" w:sz="0" w:space="0" w:color="auto"/>
            <w:bottom w:val="none" w:sz="0" w:space="0" w:color="auto"/>
            <w:right w:val="none" w:sz="0" w:space="0" w:color="auto"/>
          </w:divBdr>
          <w:divsChild>
            <w:div w:id="1659839895">
              <w:marLeft w:val="0"/>
              <w:marRight w:val="0"/>
              <w:marTop w:val="0"/>
              <w:marBottom w:val="0"/>
              <w:divBdr>
                <w:top w:val="none" w:sz="0" w:space="0" w:color="auto"/>
                <w:left w:val="none" w:sz="0" w:space="0" w:color="auto"/>
                <w:bottom w:val="none" w:sz="0" w:space="0" w:color="auto"/>
                <w:right w:val="none" w:sz="0" w:space="0" w:color="auto"/>
              </w:divBdr>
              <w:divsChild>
                <w:div w:id="2001032874">
                  <w:marLeft w:val="0"/>
                  <w:marRight w:val="0"/>
                  <w:marTop w:val="0"/>
                  <w:marBottom w:val="0"/>
                  <w:divBdr>
                    <w:top w:val="none" w:sz="0" w:space="0" w:color="auto"/>
                    <w:left w:val="none" w:sz="0" w:space="0" w:color="auto"/>
                    <w:bottom w:val="none" w:sz="0" w:space="0" w:color="auto"/>
                    <w:right w:val="none" w:sz="0" w:space="0" w:color="auto"/>
                  </w:divBdr>
                  <w:divsChild>
                    <w:div w:id="253561596">
                      <w:marLeft w:val="0"/>
                      <w:marRight w:val="0"/>
                      <w:marTop w:val="0"/>
                      <w:marBottom w:val="0"/>
                      <w:divBdr>
                        <w:top w:val="none" w:sz="0" w:space="0" w:color="auto"/>
                        <w:left w:val="none" w:sz="0" w:space="0" w:color="auto"/>
                        <w:bottom w:val="none" w:sz="0" w:space="0" w:color="auto"/>
                        <w:right w:val="none" w:sz="0" w:space="0" w:color="auto"/>
                      </w:divBdr>
                      <w:divsChild>
                        <w:div w:id="1769620515">
                          <w:marLeft w:val="0"/>
                          <w:marRight w:val="0"/>
                          <w:marTop w:val="0"/>
                          <w:marBottom w:val="0"/>
                          <w:divBdr>
                            <w:top w:val="none" w:sz="0" w:space="0" w:color="auto"/>
                            <w:left w:val="none" w:sz="0" w:space="0" w:color="auto"/>
                            <w:bottom w:val="none" w:sz="0" w:space="0" w:color="auto"/>
                            <w:right w:val="none" w:sz="0" w:space="0" w:color="auto"/>
                          </w:divBdr>
                          <w:divsChild>
                            <w:div w:id="659315090">
                              <w:marLeft w:val="0"/>
                              <w:marRight w:val="0"/>
                              <w:marTop w:val="0"/>
                              <w:marBottom w:val="0"/>
                              <w:divBdr>
                                <w:top w:val="none" w:sz="0" w:space="0" w:color="auto"/>
                                <w:left w:val="none" w:sz="0" w:space="0" w:color="auto"/>
                                <w:bottom w:val="none" w:sz="0" w:space="0" w:color="auto"/>
                                <w:right w:val="none" w:sz="0" w:space="0" w:color="auto"/>
                              </w:divBdr>
                              <w:divsChild>
                                <w:div w:id="1147477218">
                                  <w:marLeft w:val="0"/>
                                  <w:marRight w:val="0"/>
                                  <w:marTop w:val="0"/>
                                  <w:marBottom w:val="0"/>
                                  <w:divBdr>
                                    <w:top w:val="none" w:sz="0" w:space="0" w:color="auto"/>
                                    <w:left w:val="none" w:sz="0" w:space="0" w:color="auto"/>
                                    <w:bottom w:val="none" w:sz="0" w:space="0" w:color="auto"/>
                                    <w:right w:val="none" w:sz="0" w:space="0" w:color="auto"/>
                                  </w:divBdr>
                                  <w:divsChild>
                                    <w:div w:id="16697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894239">
      <w:bodyDiv w:val="1"/>
      <w:marLeft w:val="0"/>
      <w:marRight w:val="0"/>
      <w:marTop w:val="0"/>
      <w:marBottom w:val="0"/>
      <w:divBdr>
        <w:top w:val="none" w:sz="0" w:space="0" w:color="auto"/>
        <w:left w:val="none" w:sz="0" w:space="0" w:color="auto"/>
        <w:bottom w:val="none" w:sz="0" w:space="0" w:color="auto"/>
        <w:right w:val="none" w:sz="0" w:space="0" w:color="auto"/>
      </w:divBdr>
    </w:div>
    <w:div w:id="671953930">
      <w:bodyDiv w:val="1"/>
      <w:marLeft w:val="0"/>
      <w:marRight w:val="0"/>
      <w:marTop w:val="0"/>
      <w:marBottom w:val="0"/>
      <w:divBdr>
        <w:top w:val="none" w:sz="0" w:space="0" w:color="auto"/>
        <w:left w:val="none" w:sz="0" w:space="0" w:color="auto"/>
        <w:bottom w:val="none" w:sz="0" w:space="0" w:color="auto"/>
        <w:right w:val="none" w:sz="0" w:space="0" w:color="auto"/>
      </w:divBdr>
    </w:div>
    <w:div w:id="717819417">
      <w:bodyDiv w:val="1"/>
      <w:marLeft w:val="0"/>
      <w:marRight w:val="0"/>
      <w:marTop w:val="0"/>
      <w:marBottom w:val="0"/>
      <w:divBdr>
        <w:top w:val="none" w:sz="0" w:space="0" w:color="auto"/>
        <w:left w:val="none" w:sz="0" w:space="0" w:color="auto"/>
        <w:bottom w:val="none" w:sz="0" w:space="0" w:color="auto"/>
        <w:right w:val="none" w:sz="0" w:space="0" w:color="auto"/>
      </w:divBdr>
    </w:div>
    <w:div w:id="859591966">
      <w:bodyDiv w:val="1"/>
      <w:marLeft w:val="0"/>
      <w:marRight w:val="0"/>
      <w:marTop w:val="0"/>
      <w:marBottom w:val="0"/>
      <w:divBdr>
        <w:top w:val="none" w:sz="0" w:space="0" w:color="auto"/>
        <w:left w:val="none" w:sz="0" w:space="0" w:color="auto"/>
        <w:bottom w:val="none" w:sz="0" w:space="0" w:color="auto"/>
        <w:right w:val="none" w:sz="0" w:space="0" w:color="auto"/>
      </w:divBdr>
    </w:div>
    <w:div w:id="918826253">
      <w:bodyDiv w:val="1"/>
      <w:marLeft w:val="0"/>
      <w:marRight w:val="0"/>
      <w:marTop w:val="0"/>
      <w:marBottom w:val="0"/>
      <w:divBdr>
        <w:top w:val="none" w:sz="0" w:space="0" w:color="auto"/>
        <w:left w:val="none" w:sz="0" w:space="0" w:color="auto"/>
        <w:bottom w:val="none" w:sz="0" w:space="0" w:color="auto"/>
        <w:right w:val="none" w:sz="0" w:space="0" w:color="auto"/>
      </w:divBdr>
    </w:div>
    <w:div w:id="935603284">
      <w:bodyDiv w:val="1"/>
      <w:marLeft w:val="0"/>
      <w:marRight w:val="0"/>
      <w:marTop w:val="0"/>
      <w:marBottom w:val="0"/>
      <w:divBdr>
        <w:top w:val="none" w:sz="0" w:space="0" w:color="auto"/>
        <w:left w:val="none" w:sz="0" w:space="0" w:color="auto"/>
        <w:bottom w:val="none" w:sz="0" w:space="0" w:color="auto"/>
        <w:right w:val="none" w:sz="0" w:space="0" w:color="auto"/>
      </w:divBdr>
    </w:div>
    <w:div w:id="988173692">
      <w:bodyDiv w:val="1"/>
      <w:marLeft w:val="0"/>
      <w:marRight w:val="0"/>
      <w:marTop w:val="0"/>
      <w:marBottom w:val="0"/>
      <w:divBdr>
        <w:top w:val="none" w:sz="0" w:space="0" w:color="auto"/>
        <w:left w:val="none" w:sz="0" w:space="0" w:color="auto"/>
        <w:bottom w:val="none" w:sz="0" w:space="0" w:color="auto"/>
        <w:right w:val="none" w:sz="0" w:space="0" w:color="auto"/>
      </w:divBdr>
    </w:div>
    <w:div w:id="1063917665">
      <w:bodyDiv w:val="1"/>
      <w:marLeft w:val="0"/>
      <w:marRight w:val="0"/>
      <w:marTop w:val="0"/>
      <w:marBottom w:val="0"/>
      <w:divBdr>
        <w:top w:val="none" w:sz="0" w:space="0" w:color="auto"/>
        <w:left w:val="none" w:sz="0" w:space="0" w:color="auto"/>
        <w:bottom w:val="none" w:sz="0" w:space="0" w:color="auto"/>
        <w:right w:val="none" w:sz="0" w:space="0" w:color="auto"/>
      </w:divBdr>
    </w:div>
    <w:div w:id="1091122872">
      <w:bodyDiv w:val="1"/>
      <w:marLeft w:val="0"/>
      <w:marRight w:val="0"/>
      <w:marTop w:val="0"/>
      <w:marBottom w:val="0"/>
      <w:divBdr>
        <w:top w:val="none" w:sz="0" w:space="0" w:color="auto"/>
        <w:left w:val="none" w:sz="0" w:space="0" w:color="auto"/>
        <w:bottom w:val="none" w:sz="0" w:space="0" w:color="auto"/>
        <w:right w:val="none" w:sz="0" w:space="0" w:color="auto"/>
      </w:divBdr>
    </w:div>
    <w:div w:id="1381518536">
      <w:bodyDiv w:val="1"/>
      <w:marLeft w:val="0"/>
      <w:marRight w:val="0"/>
      <w:marTop w:val="0"/>
      <w:marBottom w:val="0"/>
      <w:divBdr>
        <w:top w:val="none" w:sz="0" w:space="0" w:color="auto"/>
        <w:left w:val="none" w:sz="0" w:space="0" w:color="auto"/>
        <w:bottom w:val="none" w:sz="0" w:space="0" w:color="auto"/>
        <w:right w:val="none" w:sz="0" w:space="0" w:color="auto"/>
      </w:divBdr>
    </w:div>
    <w:div w:id="1597327991">
      <w:bodyDiv w:val="1"/>
      <w:marLeft w:val="0"/>
      <w:marRight w:val="0"/>
      <w:marTop w:val="0"/>
      <w:marBottom w:val="0"/>
      <w:divBdr>
        <w:top w:val="none" w:sz="0" w:space="0" w:color="auto"/>
        <w:left w:val="none" w:sz="0" w:space="0" w:color="auto"/>
        <w:bottom w:val="none" w:sz="0" w:space="0" w:color="auto"/>
        <w:right w:val="none" w:sz="0" w:space="0" w:color="auto"/>
      </w:divBdr>
    </w:div>
    <w:div w:id="1640264343">
      <w:bodyDiv w:val="1"/>
      <w:marLeft w:val="0"/>
      <w:marRight w:val="0"/>
      <w:marTop w:val="0"/>
      <w:marBottom w:val="0"/>
      <w:divBdr>
        <w:top w:val="none" w:sz="0" w:space="0" w:color="auto"/>
        <w:left w:val="none" w:sz="0" w:space="0" w:color="auto"/>
        <w:bottom w:val="none" w:sz="0" w:space="0" w:color="auto"/>
        <w:right w:val="none" w:sz="0" w:space="0" w:color="auto"/>
      </w:divBdr>
    </w:div>
    <w:div w:id="1687360758">
      <w:bodyDiv w:val="1"/>
      <w:marLeft w:val="0"/>
      <w:marRight w:val="0"/>
      <w:marTop w:val="0"/>
      <w:marBottom w:val="0"/>
      <w:divBdr>
        <w:top w:val="none" w:sz="0" w:space="0" w:color="auto"/>
        <w:left w:val="none" w:sz="0" w:space="0" w:color="auto"/>
        <w:bottom w:val="none" w:sz="0" w:space="0" w:color="auto"/>
        <w:right w:val="none" w:sz="0" w:space="0" w:color="auto"/>
      </w:divBdr>
    </w:div>
    <w:div w:id="1688096790">
      <w:bodyDiv w:val="1"/>
      <w:marLeft w:val="0"/>
      <w:marRight w:val="0"/>
      <w:marTop w:val="0"/>
      <w:marBottom w:val="0"/>
      <w:divBdr>
        <w:top w:val="none" w:sz="0" w:space="0" w:color="auto"/>
        <w:left w:val="none" w:sz="0" w:space="0" w:color="auto"/>
        <w:bottom w:val="none" w:sz="0" w:space="0" w:color="auto"/>
        <w:right w:val="none" w:sz="0" w:space="0" w:color="auto"/>
      </w:divBdr>
    </w:div>
    <w:div w:id="1934514220">
      <w:bodyDiv w:val="1"/>
      <w:marLeft w:val="0"/>
      <w:marRight w:val="0"/>
      <w:marTop w:val="0"/>
      <w:marBottom w:val="0"/>
      <w:divBdr>
        <w:top w:val="none" w:sz="0" w:space="0" w:color="auto"/>
        <w:left w:val="none" w:sz="0" w:space="0" w:color="auto"/>
        <w:bottom w:val="none" w:sz="0" w:space="0" w:color="auto"/>
        <w:right w:val="none" w:sz="0" w:space="0" w:color="auto"/>
      </w:divBdr>
    </w:div>
    <w:div w:id="1964269453">
      <w:bodyDiv w:val="1"/>
      <w:marLeft w:val="0"/>
      <w:marRight w:val="0"/>
      <w:marTop w:val="0"/>
      <w:marBottom w:val="0"/>
      <w:divBdr>
        <w:top w:val="none" w:sz="0" w:space="0" w:color="auto"/>
        <w:left w:val="none" w:sz="0" w:space="0" w:color="auto"/>
        <w:bottom w:val="none" w:sz="0" w:space="0" w:color="auto"/>
        <w:right w:val="none" w:sz="0" w:space="0" w:color="auto"/>
      </w:divBdr>
    </w:div>
    <w:div w:id="1975746522">
      <w:bodyDiv w:val="1"/>
      <w:marLeft w:val="0"/>
      <w:marRight w:val="0"/>
      <w:marTop w:val="0"/>
      <w:marBottom w:val="0"/>
      <w:divBdr>
        <w:top w:val="none" w:sz="0" w:space="0" w:color="auto"/>
        <w:left w:val="none" w:sz="0" w:space="0" w:color="auto"/>
        <w:bottom w:val="none" w:sz="0" w:space="0" w:color="auto"/>
        <w:right w:val="none" w:sz="0" w:space="0" w:color="auto"/>
      </w:divBdr>
    </w:div>
    <w:div w:id="2057704050">
      <w:bodyDiv w:val="1"/>
      <w:marLeft w:val="0"/>
      <w:marRight w:val="0"/>
      <w:marTop w:val="0"/>
      <w:marBottom w:val="0"/>
      <w:divBdr>
        <w:top w:val="none" w:sz="0" w:space="0" w:color="auto"/>
        <w:left w:val="none" w:sz="0" w:space="0" w:color="auto"/>
        <w:bottom w:val="none" w:sz="0" w:space="0" w:color="auto"/>
        <w:right w:val="none" w:sz="0" w:space="0" w:color="auto"/>
      </w:divBdr>
    </w:div>
    <w:div w:id="21473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ADHA@digitalhealth.gov.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talhealth.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healthrecord.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nversation.digitalhealth.gov.au/australias-national-digital-health-strategy" TargetMode="External"/><Relationship Id="rId4" Type="http://schemas.openxmlformats.org/officeDocument/2006/relationships/settings" Target="settings.xml"/><Relationship Id="rId9" Type="http://schemas.openxmlformats.org/officeDocument/2006/relationships/hyperlink" Target="mailto:media@digitalhealth.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C69C-3F13-41A2-9766-036FBDD3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2020-05-14T20:10:00Z</dcterms:created>
  <dcterms:modified xsi:type="dcterms:W3CDTF">2020-05-14T20:14:00Z</dcterms:modified>
</cp:coreProperties>
</file>